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FE8EB">
      <w:pPr>
        <w:adjustRightInd w:val="0"/>
        <w:snapToGrid w:val="0"/>
        <w:jc w:val="center"/>
        <w:rPr>
          <w:rFonts w:ascii="方正小标宋简体" w:hAnsi="方正小标宋简体" w:eastAsia="方正小标宋简体"/>
          <w:sz w:val="40"/>
          <w:szCs w:val="44"/>
        </w:rPr>
      </w:pPr>
      <w:r>
        <w:rPr>
          <w:rFonts w:hint="eastAsia" w:ascii="方正小标宋简体" w:hAnsi="方正小标宋简体" w:eastAsia="方正小标宋简体"/>
          <w:sz w:val="36"/>
          <w:szCs w:val="40"/>
        </w:rPr>
        <w:t>项目二 激发创新意识，塑造创新思维</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260"/>
        <w:gridCol w:w="1559"/>
        <w:gridCol w:w="3119"/>
      </w:tblGrid>
      <w:tr w14:paraId="43101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4"/>
            <w:shd w:val="clear" w:color="auto" w:fill="2F5496" w:themeFill="accent1" w:themeFillShade="BF"/>
          </w:tcPr>
          <w:p w14:paraId="4C2F0643">
            <w:pPr>
              <w:rPr>
                <w:rFonts w:ascii="黑体" w:hAnsi="黑体" w:eastAsia="黑体"/>
                <w:color w:val="FFFFFF" w:themeColor="background1"/>
                <w14:textFill>
                  <w14:solidFill>
                    <w14:schemeClr w14:val="bg1"/>
                  </w14:solidFill>
                </w14:textFill>
              </w:rPr>
            </w:pPr>
            <w:r>
              <w:rPr>
                <w:rFonts w:hint="eastAsia" w:ascii="黑体" w:hAnsi="黑体" w:eastAsia="黑体"/>
                <w:color w:val="FFFFFF" w:themeColor="background1"/>
                <w14:textFill>
                  <w14:solidFill>
                    <w14:schemeClr w14:val="bg1"/>
                  </w14:solidFill>
                </w14:textFill>
              </w:rPr>
              <w:t>一、课程信息及章节名称</w:t>
            </w:r>
          </w:p>
        </w:tc>
      </w:tr>
      <w:tr w14:paraId="7163A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D8D8D8" w:themeFill="background1" w:themeFillShade="D9"/>
          </w:tcPr>
          <w:p w14:paraId="5BEC50FE">
            <w:pPr>
              <w:jc w:val="center"/>
              <w:rPr>
                <w:rFonts w:ascii="黑体" w:hAnsi="黑体" w:eastAsia="黑体"/>
              </w:rPr>
            </w:pPr>
            <w:r>
              <w:rPr>
                <w:rFonts w:hint="eastAsia" w:ascii="黑体" w:hAnsi="黑体" w:eastAsia="黑体"/>
              </w:rPr>
              <w:t>课程名称</w:t>
            </w:r>
          </w:p>
        </w:tc>
        <w:tc>
          <w:tcPr>
            <w:tcW w:w="3260" w:type="dxa"/>
          </w:tcPr>
          <w:p w14:paraId="13EC01FC">
            <w:pPr>
              <w:rPr>
                <w:rFonts w:hint="eastAsia" w:ascii="楷体" w:hAnsi="楷体" w:eastAsia="楷体"/>
                <w:lang w:eastAsia="zh-CN"/>
              </w:rPr>
            </w:pPr>
            <w:r>
              <w:rPr>
                <w:rFonts w:hint="eastAsia" w:ascii="楷体" w:hAnsi="楷体" w:eastAsia="楷体"/>
                <w:lang w:eastAsia="zh-CN"/>
              </w:rPr>
              <w:t>大学生创新创业教育</w:t>
            </w:r>
          </w:p>
        </w:tc>
        <w:tc>
          <w:tcPr>
            <w:tcW w:w="1559" w:type="dxa"/>
            <w:shd w:val="clear" w:color="auto" w:fill="D8D8D8" w:themeFill="background1" w:themeFillShade="D9"/>
          </w:tcPr>
          <w:p w14:paraId="6014CEA0">
            <w:pPr>
              <w:jc w:val="center"/>
              <w:rPr>
                <w:rFonts w:ascii="黑体" w:hAnsi="黑体" w:eastAsia="黑体"/>
              </w:rPr>
            </w:pPr>
            <w:r>
              <w:rPr>
                <w:rFonts w:hint="eastAsia" w:ascii="黑体" w:hAnsi="黑体" w:eastAsia="黑体"/>
              </w:rPr>
              <w:t>专</w:t>
            </w:r>
            <w:r>
              <w:rPr>
                <w:rFonts w:ascii="黑体" w:hAnsi="黑体" w:eastAsia="黑体"/>
              </w:rPr>
              <w:t xml:space="preserve"> 业</w:t>
            </w:r>
          </w:p>
        </w:tc>
        <w:tc>
          <w:tcPr>
            <w:tcW w:w="3119" w:type="dxa"/>
          </w:tcPr>
          <w:p w14:paraId="1947C52A">
            <w:pPr>
              <w:rPr>
                <w:rFonts w:ascii="黑体" w:hAnsi="黑体" w:eastAsia="黑体"/>
              </w:rPr>
            </w:pPr>
          </w:p>
        </w:tc>
      </w:tr>
      <w:tr w14:paraId="05AAC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D8D8D8" w:themeFill="background1" w:themeFillShade="D9"/>
          </w:tcPr>
          <w:p w14:paraId="17B5811F">
            <w:pPr>
              <w:jc w:val="center"/>
              <w:rPr>
                <w:rFonts w:ascii="黑体" w:hAnsi="黑体" w:eastAsia="黑体"/>
              </w:rPr>
            </w:pPr>
            <w:r>
              <w:rPr>
                <w:rFonts w:hint="eastAsia" w:ascii="黑体" w:hAnsi="黑体" w:eastAsia="黑体"/>
              </w:rPr>
              <w:t>课程性质</w:t>
            </w:r>
          </w:p>
        </w:tc>
        <w:tc>
          <w:tcPr>
            <w:tcW w:w="3260" w:type="dxa"/>
          </w:tcPr>
          <w:p w14:paraId="29273F08">
            <w:pPr>
              <w:rPr>
                <w:rFonts w:ascii="楷体" w:hAnsi="楷体" w:eastAsia="楷体"/>
              </w:rPr>
            </w:pPr>
            <w:r>
              <w:rPr>
                <w:rFonts w:hint="eastAsia" w:ascii="楷体" w:hAnsi="楷体" w:eastAsia="楷体"/>
              </w:rPr>
              <w:t>公共必修</w:t>
            </w:r>
          </w:p>
        </w:tc>
        <w:tc>
          <w:tcPr>
            <w:tcW w:w="1559" w:type="dxa"/>
            <w:shd w:val="clear" w:color="auto" w:fill="D8D8D8" w:themeFill="background1" w:themeFillShade="D9"/>
          </w:tcPr>
          <w:p w14:paraId="61A9D54B">
            <w:pPr>
              <w:jc w:val="center"/>
              <w:rPr>
                <w:rFonts w:ascii="黑体" w:hAnsi="黑体" w:eastAsia="黑体"/>
              </w:rPr>
            </w:pPr>
            <w:r>
              <w:rPr>
                <w:rFonts w:hint="eastAsia" w:ascii="黑体" w:hAnsi="黑体" w:eastAsia="黑体"/>
              </w:rPr>
              <w:t>学</w:t>
            </w:r>
            <w:r>
              <w:rPr>
                <w:rFonts w:ascii="黑体" w:hAnsi="黑体" w:eastAsia="黑体"/>
              </w:rPr>
              <w:t xml:space="preserve"> 时</w:t>
            </w:r>
          </w:p>
        </w:tc>
        <w:tc>
          <w:tcPr>
            <w:tcW w:w="3119" w:type="dxa"/>
          </w:tcPr>
          <w:p w14:paraId="4B6891B6">
            <w:pPr>
              <w:rPr>
                <w:rFonts w:hint="default" w:ascii="楷体" w:hAnsi="楷体" w:eastAsia="楷体"/>
                <w:lang w:val="en-US" w:eastAsia="zh-CN"/>
              </w:rPr>
            </w:pPr>
            <w:r>
              <w:rPr>
                <w:rFonts w:hint="eastAsia" w:ascii="楷体" w:hAnsi="楷体" w:eastAsia="楷体"/>
                <w:lang w:val="en-US" w:eastAsia="zh-CN"/>
              </w:rPr>
              <w:t>2</w:t>
            </w:r>
          </w:p>
        </w:tc>
      </w:tr>
      <w:tr w14:paraId="43BF5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D8D8D8" w:themeFill="background1" w:themeFillShade="D9"/>
          </w:tcPr>
          <w:p w14:paraId="03FE8AC2">
            <w:pPr>
              <w:jc w:val="center"/>
              <w:rPr>
                <w:rFonts w:ascii="黑体" w:hAnsi="黑体" w:eastAsia="黑体"/>
              </w:rPr>
            </w:pPr>
            <w:r>
              <w:rPr>
                <w:rFonts w:hint="eastAsia" w:ascii="黑体" w:hAnsi="黑体" w:eastAsia="黑体"/>
              </w:rPr>
              <w:t>教学章节</w:t>
            </w:r>
          </w:p>
        </w:tc>
        <w:tc>
          <w:tcPr>
            <w:tcW w:w="7938" w:type="dxa"/>
            <w:gridSpan w:val="3"/>
          </w:tcPr>
          <w:p w14:paraId="52D4AB60">
            <w:pPr>
              <w:adjustRightInd w:val="0"/>
              <w:snapToGrid w:val="0"/>
              <w:spacing w:line="400" w:lineRule="exact"/>
              <w:rPr>
                <w:rFonts w:hint="default" w:ascii="楷体" w:hAnsi="楷体" w:eastAsia="楷体"/>
                <w:lang w:val="en-US"/>
              </w:rPr>
            </w:pPr>
            <w:r>
              <w:rPr>
                <w:rFonts w:hint="default" w:ascii="黑体" w:hAnsi="黑体" w:eastAsia="黑体"/>
                <w:lang w:val="en-US"/>
              </w:rPr>
              <w:t>项目二  激发创新意识，塑造创新思维</w:t>
            </w:r>
          </w:p>
          <w:p w14:paraId="20B8C3C3">
            <w:pPr>
              <w:adjustRightInd w:val="0"/>
              <w:snapToGrid w:val="0"/>
              <w:spacing w:line="380" w:lineRule="exact"/>
              <w:rPr>
                <w:rFonts w:hint="default" w:ascii="楷体" w:hAnsi="楷体" w:eastAsia="楷体"/>
                <w:lang w:val="en-US"/>
              </w:rPr>
            </w:pPr>
            <w:r>
              <w:rPr>
                <w:rFonts w:hint="default" w:ascii="楷体" w:hAnsi="楷体" w:eastAsia="楷体"/>
                <w:lang w:val="en-US"/>
              </w:rPr>
              <w:t>任务一　激发创新意识</w:t>
            </w:r>
          </w:p>
          <w:p w14:paraId="5CC97383">
            <w:pPr>
              <w:adjustRightInd w:val="0"/>
              <w:snapToGrid w:val="0"/>
              <w:spacing w:line="380" w:lineRule="exact"/>
              <w:rPr>
                <w:rFonts w:hint="default" w:ascii="楷体" w:hAnsi="楷体" w:eastAsia="楷体"/>
                <w:lang w:val="en-US"/>
              </w:rPr>
            </w:pPr>
            <w:r>
              <w:rPr>
                <w:rFonts w:hint="default" w:ascii="楷体" w:hAnsi="楷体" w:eastAsia="楷体"/>
                <w:lang w:val="en-US"/>
              </w:rPr>
              <w:t>任务二　塑造创新思维</w:t>
            </w:r>
          </w:p>
        </w:tc>
      </w:tr>
      <w:tr w14:paraId="72489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4"/>
            <w:shd w:val="clear" w:color="auto" w:fill="2F5496" w:themeFill="accent1" w:themeFillShade="BF"/>
          </w:tcPr>
          <w:p w14:paraId="5A2255F6">
            <w:pPr>
              <w:rPr>
                <w:rFonts w:ascii="黑体" w:hAnsi="黑体" w:eastAsia="黑体"/>
              </w:rPr>
            </w:pPr>
            <w:r>
              <w:rPr>
                <w:rFonts w:hint="eastAsia" w:ascii="黑体" w:hAnsi="黑体" w:eastAsia="黑体"/>
                <w:color w:val="FFFFFF" w:themeColor="background1"/>
                <w14:textFill>
                  <w14:solidFill>
                    <w14:schemeClr w14:val="bg1"/>
                  </w14:solidFill>
                </w14:textFill>
              </w:rPr>
              <w:t>二、教学</w:t>
            </w:r>
            <w:r>
              <w:rPr>
                <w:rFonts w:hint="eastAsia" w:ascii="黑体" w:hAnsi="黑体" w:eastAsia="黑体"/>
                <w:color w:val="FFFFFF" w:themeColor="background1"/>
                <w:lang w:val="en-US" w:eastAsia="zh-CN"/>
                <w14:textFill>
                  <w14:solidFill>
                    <w14:schemeClr w14:val="bg1"/>
                  </w14:solidFill>
                </w14:textFill>
              </w:rPr>
              <w:t>目标及</w:t>
            </w:r>
            <w:r>
              <w:rPr>
                <w:rFonts w:hint="eastAsia" w:ascii="黑体" w:hAnsi="黑体" w:eastAsia="黑体"/>
                <w:color w:val="FFFFFF" w:themeColor="background1"/>
                <w14:textFill>
                  <w14:solidFill>
                    <w14:schemeClr w14:val="bg1"/>
                  </w14:solidFill>
                </w14:textFill>
              </w:rPr>
              <w:t>设计思路</w:t>
            </w:r>
          </w:p>
        </w:tc>
      </w:tr>
      <w:tr w14:paraId="00EE0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0" w:hRule="atLeast"/>
        </w:trPr>
        <w:tc>
          <w:tcPr>
            <w:tcW w:w="1413" w:type="dxa"/>
            <w:shd w:val="clear" w:color="auto" w:fill="D8D8D8" w:themeFill="background1" w:themeFillShade="D9"/>
            <w:vAlign w:val="center"/>
          </w:tcPr>
          <w:p w14:paraId="30E13100">
            <w:pPr>
              <w:jc w:val="center"/>
              <w:rPr>
                <w:rFonts w:hint="default" w:ascii="黑体" w:hAnsi="黑体" w:eastAsia="黑体"/>
                <w:lang w:val="en-US" w:eastAsia="zh-CN"/>
              </w:rPr>
            </w:pPr>
            <w:r>
              <w:rPr>
                <w:rFonts w:hint="eastAsia" w:ascii="黑体" w:hAnsi="黑体" w:eastAsia="黑体"/>
                <w:lang w:val="en-US" w:eastAsia="zh-CN"/>
              </w:rPr>
              <w:t>教学目标</w:t>
            </w:r>
          </w:p>
        </w:tc>
        <w:tc>
          <w:tcPr>
            <w:tcW w:w="7938" w:type="dxa"/>
            <w:gridSpan w:val="3"/>
            <w:vAlign w:val="center"/>
          </w:tcPr>
          <w:p w14:paraId="03C22AA9">
            <w:pPr>
              <w:adjustRightInd w:val="0"/>
              <w:snapToGrid w:val="0"/>
              <w:spacing w:line="400" w:lineRule="exact"/>
              <w:rPr>
                <w:rFonts w:hint="eastAsia" w:ascii="黑体" w:hAnsi="黑体" w:eastAsia="黑体"/>
              </w:rPr>
            </w:pPr>
            <w:r>
              <w:rPr>
                <w:rFonts w:hint="eastAsia" w:ascii="黑体" w:hAnsi="黑体" w:eastAsia="黑体"/>
              </w:rPr>
              <w:t>知识目标</w:t>
            </w:r>
          </w:p>
          <w:p w14:paraId="035703C1">
            <w:pPr>
              <w:adjustRightInd w:val="0"/>
              <w:snapToGrid w:val="0"/>
              <w:spacing w:line="380" w:lineRule="exact"/>
              <w:ind w:firstLine="412" w:firstLineChars="200"/>
              <w:rPr>
                <w:rFonts w:hint="eastAsia" w:ascii="楷体" w:hAnsi="楷体" w:eastAsia="楷体"/>
              </w:rPr>
            </w:pPr>
            <w:r>
              <w:rPr>
                <w:rFonts w:hint="eastAsia" w:ascii="楷体" w:hAnsi="楷体" w:eastAsia="楷体"/>
              </w:rPr>
              <w:t>（1）明确创新的特点和类型。</w:t>
            </w:r>
          </w:p>
          <w:p w14:paraId="64A6EBF9">
            <w:pPr>
              <w:adjustRightInd w:val="0"/>
              <w:snapToGrid w:val="0"/>
              <w:spacing w:line="380" w:lineRule="exact"/>
              <w:ind w:firstLine="412" w:firstLineChars="200"/>
              <w:rPr>
                <w:rFonts w:hint="eastAsia" w:ascii="楷体" w:hAnsi="楷体" w:eastAsia="楷体"/>
              </w:rPr>
            </w:pPr>
            <w:r>
              <w:rPr>
                <w:rFonts w:hint="eastAsia" w:ascii="楷体" w:hAnsi="楷体" w:eastAsia="楷体"/>
              </w:rPr>
              <w:t>（2）深化对创新的重要性的认识。</w:t>
            </w:r>
          </w:p>
          <w:p w14:paraId="1D2ADCAF">
            <w:pPr>
              <w:adjustRightInd w:val="0"/>
              <w:snapToGrid w:val="0"/>
              <w:spacing w:line="380" w:lineRule="exact"/>
              <w:ind w:firstLine="412" w:firstLineChars="200"/>
              <w:rPr>
                <w:rFonts w:hint="eastAsia" w:ascii="楷体" w:hAnsi="楷体" w:eastAsia="楷体"/>
              </w:rPr>
            </w:pPr>
            <w:r>
              <w:rPr>
                <w:rFonts w:hint="eastAsia" w:ascii="楷体" w:hAnsi="楷体" w:eastAsia="楷体"/>
              </w:rPr>
              <w:t>（3）熟悉创新思维的分类和培养方法。</w:t>
            </w:r>
          </w:p>
          <w:p w14:paraId="54E23A41">
            <w:pPr>
              <w:adjustRightInd w:val="0"/>
              <w:snapToGrid w:val="0"/>
              <w:spacing w:line="400" w:lineRule="exact"/>
              <w:rPr>
                <w:rFonts w:hint="eastAsia" w:ascii="黑体" w:hAnsi="黑体" w:eastAsia="黑体"/>
              </w:rPr>
            </w:pPr>
            <w:r>
              <w:rPr>
                <w:rFonts w:hint="eastAsia" w:ascii="黑体" w:hAnsi="黑体" w:eastAsia="黑体"/>
              </w:rPr>
              <w:t>能力目标</w:t>
            </w:r>
          </w:p>
          <w:p w14:paraId="357151DE">
            <w:pPr>
              <w:adjustRightInd w:val="0"/>
              <w:snapToGrid w:val="0"/>
              <w:spacing w:line="380" w:lineRule="exact"/>
              <w:ind w:firstLine="412" w:firstLineChars="200"/>
              <w:rPr>
                <w:rFonts w:hint="eastAsia" w:ascii="楷体" w:hAnsi="楷体" w:eastAsia="楷体"/>
              </w:rPr>
            </w:pPr>
            <w:r>
              <w:rPr>
                <w:rFonts w:hint="eastAsia" w:ascii="楷体" w:hAnsi="楷体" w:eastAsia="楷体"/>
              </w:rPr>
              <w:t>（1）能够将创新意识应用于实际生活中。</w:t>
            </w:r>
          </w:p>
          <w:p w14:paraId="03281BCE">
            <w:pPr>
              <w:adjustRightInd w:val="0"/>
              <w:snapToGrid w:val="0"/>
              <w:spacing w:line="380" w:lineRule="exact"/>
              <w:ind w:firstLine="412" w:firstLineChars="200"/>
              <w:rPr>
                <w:rFonts w:hint="eastAsia" w:ascii="楷体" w:hAnsi="楷体" w:eastAsia="楷体"/>
              </w:rPr>
            </w:pPr>
            <w:r>
              <w:rPr>
                <w:rFonts w:hint="eastAsia" w:ascii="楷体" w:hAnsi="楷体" w:eastAsia="楷体"/>
              </w:rPr>
              <w:t>（2）能够运用创新思维解决问题。</w:t>
            </w:r>
          </w:p>
          <w:p w14:paraId="20A0625B">
            <w:pPr>
              <w:adjustRightInd w:val="0"/>
              <w:snapToGrid w:val="0"/>
              <w:spacing w:line="400" w:lineRule="exact"/>
              <w:rPr>
                <w:rFonts w:hint="eastAsia" w:ascii="黑体" w:hAnsi="黑体" w:eastAsia="黑体"/>
              </w:rPr>
            </w:pPr>
            <w:r>
              <w:rPr>
                <w:rFonts w:hint="eastAsia" w:ascii="黑体" w:hAnsi="黑体" w:eastAsia="黑体"/>
              </w:rPr>
              <w:t>素养目标</w:t>
            </w:r>
          </w:p>
          <w:p w14:paraId="2983735A">
            <w:pPr>
              <w:adjustRightInd w:val="0"/>
              <w:snapToGrid w:val="0"/>
              <w:spacing w:line="380" w:lineRule="exact"/>
              <w:ind w:firstLine="412" w:firstLineChars="200"/>
              <w:rPr>
                <w:rFonts w:hint="eastAsia" w:ascii="楷体" w:hAnsi="楷体" w:eastAsia="楷体"/>
              </w:rPr>
            </w:pPr>
            <w:r>
              <w:rPr>
                <w:rFonts w:hint="eastAsia" w:ascii="楷体" w:hAnsi="楷体" w:eastAsia="楷体"/>
              </w:rPr>
              <w:t>（1）激发自觉培养创新思维的意识。</w:t>
            </w:r>
          </w:p>
          <w:p w14:paraId="7E5AEAC9">
            <w:pPr>
              <w:adjustRightInd w:val="0"/>
              <w:snapToGrid w:val="0"/>
              <w:spacing w:line="380" w:lineRule="exact"/>
              <w:ind w:firstLine="412" w:firstLineChars="200"/>
              <w:rPr>
                <w:rFonts w:ascii="黑体" w:hAnsi="黑体" w:eastAsia="黑体"/>
              </w:rPr>
            </w:pPr>
            <w:r>
              <w:rPr>
                <w:rFonts w:hint="eastAsia" w:ascii="楷体" w:hAnsi="楷体" w:eastAsia="楷体"/>
              </w:rPr>
              <w:t>（2）养成进行创新性学习的习惯。</w:t>
            </w:r>
          </w:p>
        </w:tc>
      </w:tr>
    </w:tbl>
    <w:p w14:paraId="3759DEC3">
      <w:pPr>
        <w:spacing w:line="20" w:lineRule="exact"/>
        <w:rPr>
          <w:rFonts w:ascii="黑体" w:hAnsi="黑体" w:eastAsia="黑体"/>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7938"/>
      </w:tblGrid>
      <w:tr w14:paraId="26FDB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1413" w:type="dxa"/>
            <w:shd w:val="clear" w:color="auto" w:fill="D7D7D7" w:themeFill="background1" w:themeFillShade="D8"/>
            <w:vAlign w:val="center"/>
          </w:tcPr>
          <w:p w14:paraId="6718B026">
            <w:pPr>
              <w:adjustRightInd w:val="0"/>
              <w:snapToGrid w:val="0"/>
              <w:jc w:val="center"/>
              <w:rPr>
                <w:rFonts w:hint="eastAsia" w:ascii="黑体" w:hAnsi="黑体" w:eastAsia="黑体"/>
                <w:lang w:val="en-US" w:eastAsia="zh-CN"/>
              </w:rPr>
            </w:pPr>
            <w:r>
              <w:rPr>
                <w:rFonts w:hint="eastAsia" w:ascii="黑体" w:hAnsi="黑体" w:eastAsia="黑体"/>
                <w:lang w:val="en-US" w:eastAsia="zh-CN"/>
              </w:rPr>
              <w:t>教学</w:t>
            </w:r>
          </w:p>
          <w:p w14:paraId="71275500">
            <w:pPr>
              <w:adjustRightInd w:val="0"/>
              <w:snapToGrid w:val="0"/>
              <w:jc w:val="center"/>
              <w:rPr>
                <w:rFonts w:hint="default" w:ascii="黑体" w:hAnsi="黑体" w:eastAsia="黑体"/>
                <w:lang w:val="en-US" w:eastAsia="zh-CN"/>
              </w:rPr>
            </w:pPr>
            <w:r>
              <w:rPr>
                <w:rFonts w:hint="eastAsia" w:ascii="黑体" w:hAnsi="黑体" w:eastAsia="黑体"/>
                <w:lang w:val="en-US" w:eastAsia="zh-CN"/>
              </w:rPr>
              <w:t>设计思路</w:t>
            </w:r>
          </w:p>
        </w:tc>
        <w:tc>
          <w:tcPr>
            <w:tcW w:w="7938" w:type="dxa"/>
            <w:vAlign w:val="center"/>
          </w:tcPr>
          <w:p w14:paraId="0CF4D0DF">
            <w:pPr>
              <w:adjustRightInd w:val="0"/>
              <w:snapToGrid w:val="0"/>
              <w:spacing w:line="380" w:lineRule="exact"/>
              <w:ind w:firstLine="412" w:firstLineChars="200"/>
              <w:jc w:val="both"/>
              <w:rPr>
                <w:rFonts w:ascii="楷体" w:hAnsi="楷体" w:eastAsia="楷体"/>
              </w:rPr>
            </w:pPr>
            <w:r>
              <w:rPr>
                <w:rFonts w:hint="eastAsia" w:ascii="楷体" w:hAnsi="楷体" w:eastAsia="楷体"/>
              </w:rPr>
              <w:t>“创新才能把握时代、引领时代”，创新是人类特有的认识能力和实践能力，是人类主观能动性的高级表现形式，是当今时代发展的主旋律。“苟日新，日日新，又日新”，机遇不会眷顾因循守旧、坐享其成者，而是留给勇于创新的人。时代呼唤创新，青年大学生渴望创新。青年大学生是国家创新创业人才的源头活水，作为全社会最富活力、最具创造性的群体，青年大学生理所当然走在创新创业的前列，不断强化创新意识，塑造创新思维，做锐意进取、开拓创新的时代先锋，“以青春之我，创建青春之家庭，青春之国家，青春之民族”。</w:t>
            </w:r>
          </w:p>
        </w:tc>
      </w:tr>
      <w:tr w14:paraId="5097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2"/>
            <w:shd w:val="clear" w:color="auto" w:fill="2F5496" w:themeFill="accent1" w:themeFillShade="BF"/>
          </w:tcPr>
          <w:p w14:paraId="64955982">
            <w:pPr>
              <w:rPr>
                <w:rFonts w:hint="default" w:ascii="黑体" w:hAnsi="黑体" w:eastAsia="黑体"/>
                <w:lang w:val="en-US" w:eastAsia="zh-CN"/>
              </w:rPr>
            </w:pPr>
            <w:r>
              <w:rPr>
                <w:rFonts w:hint="eastAsia" w:ascii="黑体" w:hAnsi="黑体" w:eastAsia="黑体"/>
                <w:color w:val="FFFFFF" w:themeColor="background1"/>
                <w14:textFill>
                  <w14:solidFill>
                    <w14:schemeClr w14:val="bg1"/>
                  </w14:solidFill>
                </w14:textFill>
              </w:rPr>
              <w:t>三、</w:t>
            </w:r>
            <w:r>
              <w:rPr>
                <w:rFonts w:hint="eastAsia" w:ascii="黑体" w:hAnsi="黑体" w:eastAsia="黑体"/>
                <w:color w:val="FFFFFF" w:themeColor="background1"/>
                <w:lang w:val="en-US" w:eastAsia="zh-CN"/>
                <w14:textFill>
                  <w14:solidFill>
                    <w14:schemeClr w14:val="bg1"/>
                  </w14:solidFill>
                </w14:textFill>
              </w:rPr>
              <w:t>教学方法</w:t>
            </w:r>
          </w:p>
        </w:tc>
      </w:tr>
      <w:tr w14:paraId="06ACC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413" w:type="dxa"/>
            <w:shd w:val="clear" w:color="auto" w:fill="D7D7D7" w:themeFill="background1" w:themeFillShade="D8"/>
            <w:vAlign w:val="center"/>
          </w:tcPr>
          <w:p w14:paraId="68947B1E">
            <w:pPr>
              <w:adjustRightInd w:val="0"/>
              <w:snapToGrid w:val="0"/>
              <w:jc w:val="center"/>
              <w:rPr>
                <w:rFonts w:hint="default" w:ascii="黑体" w:hAnsi="黑体" w:eastAsia="黑体"/>
                <w:lang w:val="en-US" w:eastAsia="zh-CN"/>
              </w:rPr>
            </w:pPr>
            <w:r>
              <w:rPr>
                <w:rFonts w:hint="eastAsia" w:ascii="黑体" w:hAnsi="黑体" w:eastAsia="黑体"/>
                <w:lang w:val="en-US" w:eastAsia="zh-CN"/>
              </w:rPr>
              <w:t>教学方法</w:t>
            </w:r>
          </w:p>
        </w:tc>
        <w:tc>
          <w:tcPr>
            <w:tcW w:w="7938" w:type="dxa"/>
            <w:vAlign w:val="center"/>
          </w:tcPr>
          <w:p w14:paraId="23441A2C">
            <w:pPr>
              <w:adjustRightInd w:val="0"/>
              <w:snapToGrid w:val="0"/>
              <w:spacing w:line="380" w:lineRule="exact"/>
              <w:rPr>
                <w:rFonts w:ascii="黑体" w:hAnsi="黑体" w:eastAsia="黑体"/>
              </w:rPr>
            </w:pPr>
            <w:r>
              <w:rPr>
                <w:rFonts w:hint="eastAsia" w:ascii="楷体" w:hAnsi="楷体" w:eastAsia="楷体"/>
              </w:rPr>
              <w:t>本节课采用了讲授法、问题驱动法、情境演绎法、</w:t>
            </w:r>
            <w:r>
              <w:rPr>
                <w:rFonts w:hint="eastAsia" w:ascii="楷体" w:hAnsi="楷体" w:eastAsia="楷体"/>
                <w:lang w:val="en-US" w:eastAsia="zh-CN"/>
              </w:rPr>
              <w:t>案例</w:t>
            </w:r>
            <w:r>
              <w:rPr>
                <w:rFonts w:hint="eastAsia" w:ascii="楷体" w:hAnsi="楷体" w:eastAsia="楷体"/>
              </w:rPr>
              <w:t>分析法等。</w:t>
            </w:r>
            <w:r>
              <w:rPr>
                <w:rFonts w:ascii="楷体" w:hAnsi="楷体" w:eastAsia="楷体"/>
              </w:rPr>
              <w:t xml:space="preserve"> </w:t>
            </w:r>
          </w:p>
        </w:tc>
      </w:tr>
    </w:tbl>
    <w:p w14:paraId="12EE26CD">
      <w:pPr>
        <w:adjustRightInd w:val="0"/>
        <w:snapToGrid w:val="0"/>
        <w:spacing w:line="20" w:lineRule="exact"/>
        <w:rPr>
          <w:rFonts w:ascii="黑体" w:hAnsi="黑体" w:eastAsia="黑体"/>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6095"/>
        <w:gridCol w:w="1701"/>
      </w:tblGrid>
      <w:tr w14:paraId="59BD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3"/>
            <w:shd w:val="clear" w:color="auto" w:fill="2F5496" w:themeFill="accent1" w:themeFillShade="BF"/>
          </w:tcPr>
          <w:p w14:paraId="6EEB7390">
            <w:pPr>
              <w:rPr>
                <w:rFonts w:ascii="黑体" w:hAnsi="黑体" w:eastAsia="黑体"/>
              </w:rPr>
            </w:pPr>
            <w:r>
              <w:rPr>
                <w:rFonts w:hint="eastAsia" w:ascii="黑体" w:hAnsi="黑体" w:eastAsia="黑体"/>
                <w:color w:val="FFFFFF" w:themeColor="background1"/>
                <w14:textFill>
                  <w14:solidFill>
                    <w14:schemeClr w14:val="bg1"/>
                  </w14:solidFill>
                </w14:textFill>
              </w:rPr>
              <w:t>四、教学过程</w:t>
            </w:r>
          </w:p>
        </w:tc>
      </w:tr>
      <w:tr w14:paraId="351F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0" w:type="dxa"/>
            <w:gridSpan w:val="2"/>
            <w:shd w:val="clear" w:color="auto" w:fill="D8D8D8" w:themeFill="background1" w:themeFillShade="D9"/>
          </w:tcPr>
          <w:p w14:paraId="24ECD5B7">
            <w:pPr>
              <w:adjustRightInd w:val="0"/>
              <w:snapToGrid w:val="0"/>
              <w:spacing w:before="115" w:beforeLines="20" w:after="115" w:afterLines="20"/>
              <w:jc w:val="center"/>
              <w:rPr>
                <w:rFonts w:ascii="黑体" w:hAnsi="黑体" w:eastAsia="黑体"/>
              </w:rPr>
            </w:pPr>
            <w:r>
              <w:rPr>
                <w:rFonts w:ascii="黑体" w:hAnsi="黑体" w:eastAsia="黑体"/>
              </w:rPr>
              <w:t>新课导入（10分钟）</w:t>
            </w:r>
          </w:p>
        </w:tc>
        <w:tc>
          <w:tcPr>
            <w:tcW w:w="1701" w:type="dxa"/>
            <w:shd w:val="clear" w:color="auto" w:fill="D8D8D8" w:themeFill="background1" w:themeFillShade="D9"/>
          </w:tcPr>
          <w:p w14:paraId="2CCFA5F9">
            <w:pPr>
              <w:adjustRightInd w:val="0"/>
              <w:snapToGrid w:val="0"/>
              <w:spacing w:before="115" w:beforeLines="20" w:after="115" w:afterLines="20"/>
              <w:jc w:val="center"/>
              <w:rPr>
                <w:rFonts w:ascii="黑体" w:hAnsi="黑体" w:eastAsia="黑体"/>
              </w:rPr>
            </w:pPr>
            <w:r>
              <w:rPr>
                <w:rFonts w:hint="eastAsia" w:ascii="黑体" w:hAnsi="黑体" w:eastAsia="黑体"/>
              </w:rPr>
              <w:t>设计目的</w:t>
            </w:r>
          </w:p>
        </w:tc>
      </w:tr>
      <w:tr w14:paraId="4D057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1555" w:type="dxa"/>
            <w:shd w:val="clear" w:color="auto" w:fill="D8D8D8" w:themeFill="background1" w:themeFillShade="D9"/>
            <w:vAlign w:val="center"/>
          </w:tcPr>
          <w:p w14:paraId="02A1043B">
            <w:pPr>
              <w:adjustRightInd w:val="0"/>
              <w:snapToGrid w:val="0"/>
              <w:jc w:val="center"/>
              <w:rPr>
                <w:rFonts w:ascii="黑体" w:hAnsi="黑体" w:eastAsia="黑体"/>
              </w:rPr>
            </w:pPr>
            <w:r>
              <w:rPr>
                <w:rFonts w:hint="eastAsia" w:ascii="黑体" w:hAnsi="黑体" w:eastAsia="黑体"/>
              </w:rPr>
              <w:t>教学内容</w:t>
            </w:r>
          </w:p>
        </w:tc>
        <w:tc>
          <w:tcPr>
            <w:tcW w:w="6095" w:type="dxa"/>
            <w:vAlign w:val="center"/>
          </w:tcPr>
          <w:p w14:paraId="549B6484">
            <w:pPr>
              <w:adjustRightInd w:val="0"/>
              <w:snapToGrid w:val="0"/>
              <w:spacing w:line="380" w:lineRule="exact"/>
              <w:rPr>
                <w:rFonts w:hint="eastAsia" w:ascii="楷体" w:hAnsi="楷体" w:eastAsia="楷体"/>
                <w:color w:val="000000" w:themeColor="text1"/>
                <w:lang w:val="en-US" w:eastAsia="zh-CN"/>
                <w14:textFill>
                  <w14:solidFill>
                    <w14:schemeClr w14:val="tx1"/>
                  </w14:solidFill>
                </w14:textFill>
              </w:rPr>
            </w:pPr>
            <w:r>
              <w:rPr>
                <w:rFonts w:hint="eastAsia" w:ascii="楷体" w:hAnsi="楷体" w:eastAsia="楷体"/>
                <w:color w:val="000000" w:themeColor="text1"/>
                <w:lang w:val="en-US" w:eastAsia="zh-CN"/>
                <w14:textFill>
                  <w14:solidFill>
                    <w14:schemeClr w14:val="tx1"/>
                  </w14:solidFill>
                </w14:textFill>
              </w:rPr>
              <w:t>展示资料：</w:t>
            </w:r>
          </w:p>
          <w:p w14:paraId="484AB10C">
            <w:pPr>
              <w:adjustRightInd w:val="0"/>
              <w:snapToGrid w:val="0"/>
              <w:spacing w:line="380" w:lineRule="exact"/>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lang w:val="en-US" w:eastAsia="zh-CN"/>
                <w14:textFill>
                  <w14:solidFill>
                    <w14:schemeClr w14:val="tx1"/>
                  </w14:solidFill>
                </w14:textFill>
              </w:rPr>
              <w:t>矿山变青山：甘肃学子以科技创新守护生态文明</w:t>
            </w:r>
          </w:p>
          <w:p w14:paraId="463BAFB1">
            <w:pPr>
              <w:adjustRightInd w:val="0"/>
              <w:snapToGrid w:val="0"/>
              <w:spacing w:line="380" w:lineRule="exact"/>
              <w:rPr>
                <w:rFonts w:hint="eastAsia" w:ascii="楷体" w:hAnsi="楷体" w:eastAsia="楷体"/>
                <w:lang w:eastAsia="zh-CN"/>
              </w:rPr>
            </w:pPr>
            <w:r>
              <w:rPr>
                <w:rFonts w:hint="eastAsia" w:ascii="楷体" w:hAnsi="楷体" w:eastAsia="楷体"/>
              </w:rPr>
              <w:t>学生思考</w:t>
            </w:r>
            <w:r>
              <w:rPr>
                <w:rFonts w:hint="eastAsia" w:ascii="楷体" w:hAnsi="楷体" w:eastAsia="楷体"/>
                <w:lang w:eastAsia="zh-CN"/>
              </w:rPr>
              <w:t>：</w:t>
            </w:r>
          </w:p>
          <w:p w14:paraId="416D6D40">
            <w:pPr>
              <w:adjustRightInd w:val="0"/>
              <w:snapToGrid w:val="0"/>
              <w:spacing w:line="380" w:lineRule="exact"/>
              <w:rPr>
                <w:rFonts w:hint="eastAsia" w:ascii="楷体" w:hAnsi="楷体" w:eastAsia="楷体"/>
                <w:lang w:eastAsia="zh-CN"/>
              </w:rPr>
            </w:pPr>
            <w:r>
              <w:rPr>
                <w:rFonts w:hint="eastAsia" w:ascii="楷体" w:hAnsi="楷体" w:eastAsia="楷体"/>
                <w:lang w:eastAsia="zh-CN"/>
              </w:rPr>
              <w:t>（1）为什么要进行创新，进行创新需要考虑哪些现实条件？</w:t>
            </w:r>
          </w:p>
          <w:p w14:paraId="762BEC8D">
            <w:pPr>
              <w:adjustRightInd w:val="0"/>
              <w:snapToGrid w:val="0"/>
              <w:spacing w:line="380" w:lineRule="exact"/>
              <w:rPr>
                <w:rFonts w:ascii="楷体" w:hAnsi="楷体" w:eastAsia="楷体"/>
              </w:rPr>
            </w:pPr>
            <w:r>
              <w:rPr>
                <w:rFonts w:hint="eastAsia" w:ascii="楷体" w:hAnsi="楷体" w:eastAsia="楷体"/>
                <w:lang w:eastAsia="zh-CN"/>
              </w:rPr>
              <w:t>（2）想要成功创新，需要掌握哪些创新意识和创新思维？</w:t>
            </w:r>
          </w:p>
        </w:tc>
        <w:tc>
          <w:tcPr>
            <w:tcW w:w="1701" w:type="dxa"/>
            <w:vAlign w:val="center"/>
          </w:tcPr>
          <w:p w14:paraId="0E1EC202">
            <w:pPr>
              <w:adjustRightInd w:val="0"/>
              <w:snapToGrid w:val="0"/>
              <w:spacing w:line="380" w:lineRule="exact"/>
              <w:rPr>
                <w:rFonts w:ascii="楷体" w:hAnsi="楷体" w:eastAsia="楷体"/>
              </w:rPr>
            </w:pPr>
            <w:r>
              <w:rPr>
                <w:rFonts w:hint="eastAsia" w:ascii="楷体" w:hAnsi="楷体" w:eastAsia="楷体"/>
              </w:rPr>
              <w:t>以案促思，从生活中热点问题入手，培养学生的创新意识，了解创新思维的具体实施场景。</w:t>
            </w:r>
          </w:p>
        </w:tc>
      </w:tr>
      <w:tr w14:paraId="7276D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9351" w:type="dxa"/>
            <w:gridSpan w:val="3"/>
            <w:shd w:val="clear" w:color="auto" w:fill="D8D8D8" w:themeFill="background1" w:themeFillShade="D9"/>
            <w:vAlign w:val="center"/>
          </w:tcPr>
          <w:p w14:paraId="0DD1C820">
            <w:pPr>
              <w:jc w:val="center"/>
              <w:rPr>
                <w:rFonts w:ascii="黑体" w:hAnsi="黑体" w:eastAsia="黑体"/>
              </w:rPr>
            </w:pPr>
            <w:r>
              <w:rPr>
                <w:rFonts w:hint="eastAsia" w:ascii="黑体" w:hAnsi="黑体" w:eastAsia="黑体"/>
                <w:color w:val="0000FF"/>
              </w:rPr>
              <w:t>任务一　激发创新意识</w:t>
            </w:r>
          </w:p>
        </w:tc>
      </w:tr>
      <w:tr w14:paraId="34416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0" w:type="dxa"/>
            <w:gridSpan w:val="2"/>
            <w:shd w:val="clear" w:color="auto" w:fill="D8D8D8" w:themeFill="background1" w:themeFillShade="D9"/>
          </w:tcPr>
          <w:p w14:paraId="7DC62FE8">
            <w:pPr>
              <w:adjustRightInd w:val="0"/>
              <w:snapToGrid w:val="0"/>
              <w:spacing w:before="115" w:beforeLines="20" w:after="115" w:afterLines="20"/>
              <w:jc w:val="center"/>
              <w:rPr>
                <w:rFonts w:ascii="黑体" w:hAnsi="黑体" w:eastAsia="黑体"/>
              </w:rPr>
            </w:pPr>
            <w:r>
              <w:rPr>
                <w:rFonts w:ascii="黑体" w:hAnsi="黑体" w:eastAsia="黑体"/>
                <w:highlight w:val="none"/>
              </w:rPr>
              <w:t xml:space="preserve">知识点一 </w:t>
            </w:r>
            <w:r>
              <w:rPr>
                <w:rFonts w:hint="eastAsia" w:ascii="黑体" w:hAnsi="黑体" w:eastAsia="黑体"/>
                <w:highlight w:val="none"/>
              </w:rPr>
              <w:t>创新的内涵</w:t>
            </w:r>
            <w:r>
              <w:rPr>
                <w:rFonts w:ascii="黑体" w:hAnsi="黑体" w:eastAsia="黑体"/>
                <w:highlight w:val="none"/>
              </w:rPr>
              <w:t>（</w:t>
            </w:r>
            <w:r>
              <w:rPr>
                <w:rFonts w:hint="eastAsia" w:ascii="黑体" w:hAnsi="黑体" w:eastAsia="黑体"/>
                <w:highlight w:val="none"/>
                <w:lang w:val="en-US" w:eastAsia="zh-CN"/>
              </w:rPr>
              <w:t>15</w:t>
            </w:r>
            <w:r>
              <w:rPr>
                <w:rFonts w:ascii="黑体" w:hAnsi="黑体" w:eastAsia="黑体"/>
                <w:highlight w:val="none"/>
              </w:rPr>
              <w:t>分钟）</w:t>
            </w:r>
          </w:p>
        </w:tc>
        <w:tc>
          <w:tcPr>
            <w:tcW w:w="1701" w:type="dxa"/>
            <w:shd w:val="clear" w:color="auto" w:fill="D8D8D8" w:themeFill="background1" w:themeFillShade="D9"/>
          </w:tcPr>
          <w:p w14:paraId="3728D35D">
            <w:pPr>
              <w:adjustRightInd w:val="0"/>
              <w:snapToGrid w:val="0"/>
              <w:spacing w:before="115" w:beforeLines="20" w:after="115" w:afterLines="20"/>
              <w:jc w:val="center"/>
              <w:rPr>
                <w:rFonts w:ascii="黑体" w:hAnsi="黑体" w:eastAsia="黑体"/>
              </w:rPr>
            </w:pPr>
            <w:r>
              <w:rPr>
                <w:rFonts w:hint="eastAsia" w:ascii="黑体" w:hAnsi="黑体" w:eastAsia="黑体"/>
              </w:rPr>
              <w:t>设计目的</w:t>
            </w:r>
          </w:p>
        </w:tc>
      </w:tr>
      <w:tr w14:paraId="50BA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5" w:hRule="atLeast"/>
        </w:trPr>
        <w:tc>
          <w:tcPr>
            <w:tcW w:w="1555" w:type="dxa"/>
            <w:shd w:val="clear" w:color="auto" w:fill="D8D8D8" w:themeFill="background1" w:themeFillShade="D9"/>
            <w:vAlign w:val="center"/>
          </w:tcPr>
          <w:p w14:paraId="4C5F893F">
            <w:pPr>
              <w:adjustRightInd w:val="0"/>
              <w:snapToGrid w:val="0"/>
              <w:jc w:val="center"/>
              <w:rPr>
                <w:rFonts w:ascii="黑体" w:hAnsi="黑体" w:eastAsia="黑体"/>
              </w:rPr>
            </w:pPr>
            <w:r>
              <w:rPr>
                <w:rFonts w:hint="eastAsia" w:ascii="黑体" w:hAnsi="黑体" w:eastAsia="黑体"/>
              </w:rPr>
              <w:t>教学内容</w:t>
            </w:r>
          </w:p>
        </w:tc>
        <w:tc>
          <w:tcPr>
            <w:tcW w:w="6095" w:type="dxa"/>
            <w:vAlign w:val="center"/>
          </w:tcPr>
          <w:p w14:paraId="413AE7F6">
            <w:pPr>
              <w:adjustRightInd w:val="0"/>
              <w:snapToGrid w:val="0"/>
              <w:spacing w:line="380" w:lineRule="exact"/>
              <w:rPr>
                <w:rFonts w:hint="eastAsia" w:ascii="楷体" w:hAnsi="楷体" w:eastAsia="楷体"/>
              </w:rPr>
            </w:pPr>
            <w:r>
              <w:rPr>
                <w:rFonts w:hint="eastAsia" w:ascii="楷体" w:hAnsi="楷体" w:eastAsia="楷体"/>
              </w:rPr>
              <w:t>创新，顾名思义，即创造新的事物。</w:t>
            </w:r>
          </w:p>
          <w:p w14:paraId="79619CD7">
            <w:pPr>
              <w:adjustRightInd w:val="0"/>
              <w:snapToGrid w:val="0"/>
              <w:spacing w:line="380" w:lineRule="exact"/>
              <w:rPr>
                <w:rFonts w:hint="eastAsia" w:ascii="楷体" w:hAnsi="楷体" w:eastAsia="楷体"/>
              </w:rPr>
            </w:pPr>
            <w:r>
              <w:rPr>
                <w:rFonts w:hint="eastAsia" w:ascii="楷体" w:hAnsi="楷体" w:eastAsia="楷体"/>
              </w:rPr>
              <w:t>我国语言和训诂学著作《广雅》中提到“创，始也”；新则与旧相对。“创新”一词出现得很早，如《魏书》中有“革弊创新”，《周书》中有“创新改旧”。</w:t>
            </w:r>
          </w:p>
          <w:p w14:paraId="2A4646EB">
            <w:pPr>
              <w:adjustRightInd w:val="0"/>
              <w:snapToGrid w:val="0"/>
              <w:spacing w:line="380" w:lineRule="exact"/>
              <w:rPr>
                <w:rFonts w:hint="eastAsia" w:ascii="楷体" w:hAnsi="楷体" w:eastAsia="楷体"/>
              </w:rPr>
            </w:pPr>
            <w:r>
              <w:rPr>
                <w:rFonts w:hint="eastAsia" w:ascii="楷体" w:hAnsi="楷体" w:eastAsia="楷体"/>
              </w:rPr>
              <w:t>在西方，英语中 innovation（创新）一词起源于拉丁语，它包含 3 层含义：一是更新，就是对原有的事物予以替换；二是创造新的事物，就是创造出原来没有的事物；三是改变，就是对原有的事物进行发展和改造。</w:t>
            </w:r>
          </w:p>
          <w:p w14:paraId="3A7C7543">
            <w:pPr>
              <w:adjustRightInd w:val="0"/>
              <w:snapToGrid w:val="0"/>
              <w:spacing w:line="380" w:lineRule="exact"/>
              <w:rPr>
                <w:rFonts w:hint="eastAsia" w:ascii="楷体" w:hAnsi="楷体" w:eastAsia="楷体"/>
              </w:rPr>
            </w:pPr>
            <w:r>
              <w:rPr>
                <w:rFonts w:hint="eastAsia" w:ascii="楷体" w:hAnsi="楷体" w:eastAsia="楷体"/>
              </w:rPr>
              <w:t>理解创新的内涵，我们可以从以下几个方面入手。</w:t>
            </w:r>
          </w:p>
          <w:p w14:paraId="0132B71D">
            <w:pPr>
              <w:adjustRightInd w:val="0"/>
              <w:snapToGrid w:val="0"/>
              <w:spacing w:line="380" w:lineRule="exact"/>
              <w:rPr>
                <w:rFonts w:hint="eastAsia" w:ascii="楷体" w:hAnsi="楷体" w:eastAsia="楷体"/>
              </w:rPr>
            </w:pPr>
            <w:r>
              <w:rPr>
                <w:rFonts w:hint="eastAsia" w:ascii="楷体" w:hAnsi="楷体" w:eastAsia="楷体"/>
              </w:rPr>
              <w:t>（一）创新的特点</w:t>
            </w:r>
          </w:p>
          <w:p w14:paraId="380B7D7C">
            <w:pPr>
              <w:adjustRightInd w:val="0"/>
              <w:snapToGrid w:val="0"/>
              <w:spacing w:line="240" w:lineRule="auto"/>
              <w:jc w:val="center"/>
              <w:rPr>
                <w:rFonts w:hint="eastAsia" w:ascii="楷体" w:hAnsi="楷体" w:eastAsia="楷体"/>
              </w:rPr>
            </w:pPr>
            <w:r>
              <w:drawing>
                <wp:inline distT="0" distB="0" distL="114300" distR="114300">
                  <wp:extent cx="3589655" cy="1866900"/>
                  <wp:effectExtent l="0" t="0" r="1079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3589655" cy="1866900"/>
                          </a:xfrm>
                          <a:prstGeom prst="rect">
                            <a:avLst/>
                          </a:prstGeom>
                          <a:noFill/>
                          <a:ln>
                            <a:noFill/>
                          </a:ln>
                        </pic:spPr>
                      </pic:pic>
                    </a:graphicData>
                  </a:graphic>
                </wp:inline>
              </w:drawing>
            </w:r>
          </w:p>
          <w:p w14:paraId="26FFC4FC">
            <w:pPr>
              <w:adjustRightInd w:val="0"/>
              <w:snapToGrid w:val="0"/>
              <w:spacing w:line="380" w:lineRule="exact"/>
              <w:rPr>
                <w:rFonts w:hint="eastAsia" w:ascii="楷体" w:hAnsi="楷体" w:eastAsia="楷体"/>
              </w:rPr>
            </w:pPr>
            <w:r>
              <w:rPr>
                <w:rFonts w:hint="eastAsia" w:ascii="楷体" w:hAnsi="楷体" w:eastAsia="楷体"/>
              </w:rPr>
              <w:t>（二）创新的类型</w:t>
            </w:r>
          </w:p>
          <w:p w14:paraId="0605EC0B">
            <w:pPr>
              <w:adjustRightInd w:val="0"/>
              <w:snapToGrid w:val="0"/>
              <w:spacing w:line="380" w:lineRule="exact"/>
              <w:rPr>
                <w:rFonts w:hint="eastAsia" w:ascii="楷体" w:hAnsi="楷体" w:eastAsia="楷体"/>
              </w:rPr>
            </w:pPr>
            <w:r>
              <w:rPr>
                <w:rFonts w:hint="eastAsia" w:ascii="楷体" w:hAnsi="楷体" w:eastAsia="楷体"/>
              </w:rPr>
              <w:t>1.产品创新</w:t>
            </w:r>
          </w:p>
          <w:p w14:paraId="29B679FD">
            <w:pPr>
              <w:adjustRightInd w:val="0"/>
              <w:snapToGrid w:val="0"/>
              <w:spacing w:line="380" w:lineRule="exact"/>
              <w:rPr>
                <w:rFonts w:hint="eastAsia" w:ascii="楷体" w:hAnsi="楷体" w:eastAsia="楷体"/>
              </w:rPr>
            </w:pPr>
            <w:r>
              <w:rPr>
                <w:rFonts w:hint="eastAsia" w:ascii="楷体" w:hAnsi="楷体" w:eastAsia="楷体"/>
              </w:rPr>
              <w:t>2.技术创新</w:t>
            </w:r>
          </w:p>
          <w:p w14:paraId="5FF4E691">
            <w:pPr>
              <w:adjustRightInd w:val="0"/>
              <w:snapToGrid w:val="0"/>
              <w:spacing w:line="380" w:lineRule="exact"/>
              <w:rPr>
                <w:rFonts w:hint="eastAsia" w:ascii="楷体" w:hAnsi="楷体" w:eastAsia="楷体"/>
              </w:rPr>
            </w:pPr>
            <w:r>
              <w:rPr>
                <w:rFonts w:hint="eastAsia" w:ascii="楷体" w:hAnsi="楷体" w:eastAsia="楷体"/>
              </w:rPr>
              <w:t>3.思维创新</w:t>
            </w:r>
          </w:p>
          <w:p w14:paraId="003CC69D">
            <w:pPr>
              <w:adjustRightInd w:val="0"/>
              <w:snapToGrid w:val="0"/>
              <w:spacing w:line="380" w:lineRule="exact"/>
              <w:rPr>
                <w:rFonts w:hint="eastAsia" w:ascii="楷体" w:hAnsi="楷体" w:eastAsia="楷体"/>
              </w:rPr>
            </w:pPr>
            <w:r>
              <w:rPr>
                <w:rFonts w:hint="eastAsia" w:ascii="楷体" w:hAnsi="楷体" w:eastAsia="楷体"/>
              </w:rPr>
              <w:t>4.服务创新</w:t>
            </w:r>
          </w:p>
          <w:p w14:paraId="19C8E3DC">
            <w:pPr>
              <w:adjustRightInd w:val="0"/>
              <w:snapToGrid w:val="0"/>
              <w:spacing w:line="380" w:lineRule="exact"/>
              <w:rPr>
                <w:rFonts w:hint="eastAsia" w:ascii="楷体" w:hAnsi="楷体" w:eastAsia="楷体"/>
              </w:rPr>
            </w:pPr>
            <w:r>
              <w:rPr>
                <w:rFonts w:hint="eastAsia" w:ascii="楷体" w:hAnsi="楷体" w:eastAsia="楷体"/>
              </w:rPr>
              <w:t>5.商业模式创新</w:t>
            </w:r>
          </w:p>
          <w:p w14:paraId="1534D2E0">
            <w:pPr>
              <w:adjustRightInd w:val="0"/>
              <w:snapToGrid w:val="0"/>
              <w:spacing w:line="380" w:lineRule="exact"/>
              <w:rPr>
                <w:rFonts w:hint="eastAsia" w:ascii="楷体" w:hAnsi="楷体" w:eastAsia="楷体"/>
              </w:rPr>
            </w:pPr>
            <w:r>
              <w:rPr>
                <w:rFonts w:hint="eastAsia" w:ascii="楷体" w:hAnsi="楷体" w:eastAsia="楷体"/>
              </w:rPr>
              <w:t>（三）创新的重要性</w:t>
            </w:r>
          </w:p>
          <w:p w14:paraId="7BA9B32D">
            <w:pPr>
              <w:adjustRightInd w:val="0"/>
              <w:snapToGrid w:val="0"/>
              <w:spacing w:line="380" w:lineRule="exact"/>
              <w:rPr>
                <w:rFonts w:hint="eastAsia" w:ascii="楷体" w:hAnsi="楷体" w:eastAsia="楷体"/>
              </w:rPr>
            </w:pPr>
            <w:r>
              <w:rPr>
                <w:rFonts w:hint="eastAsia" w:ascii="楷体" w:hAnsi="楷体" w:eastAsia="楷体"/>
              </w:rPr>
              <w:t>1.推动民族进步、国家兴旺发达</w:t>
            </w:r>
          </w:p>
          <w:p w14:paraId="589AB517">
            <w:pPr>
              <w:adjustRightInd w:val="0"/>
              <w:snapToGrid w:val="0"/>
              <w:spacing w:line="380" w:lineRule="exact"/>
              <w:rPr>
                <w:rFonts w:hint="eastAsia" w:ascii="楷体" w:hAnsi="楷体" w:eastAsia="楷体"/>
              </w:rPr>
            </w:pPr>
            <w:r>
              <w:rPr>
                <w:rFonts w:hint="eastAsia" w:ascii="楷体" w:hAnsi="楷体" w:eastAsia="楷体"/>
              </w:rPr>
              <w:t>2.推动社会的进步</w:t>
            </w:r>
          </w:p>
          <w:p w14:paraId="6F6CEC80">
            <w:pPr>
              <w:adjustRightInd w:val="0"/>
              <w:snapToGrid w:val="0"/>
              <w:spacing w:line="380" w:lineRule="exact"/>
              <w:rPr>
                <w:rFonts w:hint="eastAsia" w:ascii="楷体" w:hAnsi="楷体" w:eastAsia="楷体"/>
              </w:rPr>
            </w:pPr>
            <w:r>
              <w:rPr>
                <w:rFonts w:hint="eastAsia" w:ascii="楷体" w:hAnsi="楷体" w:eastAsia="楷体"/>
              </w:rPr>
              <w:t>3.提高人的综合能力</w:t>
            </w:r>
          </w:p>
        </w:tc>
        <w:tc>
          <w:tcPr>
            <w:tcW w:w="1701" w:type="dxa"/>
            <w:vAlign w:val="center"/>
          </w:tcPr>
          <w:p w14:paraId="7850D9A2">
            <w:pPr>
              <w:adjustRightInd w:val="0"/>
              <w:snapToGrid w:val="0"/>
              <w:spacing w:line="380" w:lineRule="exact"/>
              <w:rPr>
                <w:rFonts w:hint="default" w:ascii="黑体" w:hAnsi="黑体" w:eastAsia="黑体"/>
                <w:lang w:val="en-US"/>
              </w:rPr>
            </w:pPr>
            <w:r>
              <w:rPr>
                <w:rFonts w:hint="eastAsia" w:ascii="楷体" w:hAnsi="楷体" w:eastAsia="楷体"/>
              </w:rPr>
              <w:t>引导学生</w:t>
            </w:r>
            <w:r>
              <w:rPr>
                <w:rFonts w:hint="eastAsia" w:ascii="楷体" w:hAnsi="楷体" w:eastAsia="楷体"/>
                <w:lang w:val="en-US" w:eastAsia="zh-CN"/>
              </w:rPr>
              <w:t>意识到创新的重要性</w:t>
            </w:r>
          </w:p>
        </w:tc>
      </w:tr>
      <w:tr w14:paraId="2465A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0" w:type="dxa"/>
            <w:gridSpan w:val="2"/>
            <w:shd w:val="clear" w:color="auto" w:fill="D8D8D8" w:themeFill="background1" w:themeFillShade="D9"/>
          </w:tcPr>
          <w:p w14:paraId="307C31DE">
            <w:pPr>
              <w:adjustRightInd w:val="0"/>
              <w:snapToGrid w:val="0"/>
              <w:spacing w:before="115" w:beforeLines="20" w:after="115" w:afterLines="20"/>
              <w:jc w:val="center"/>
              <w:rPr>
                <w:rFonts w:ascii="黑体" w:hAnsi="黑体" w:eastAsia="黑体"/>
              </w:rPr>
            </w:pPr>
            <w:r>
              <w:rPr>
                <w:rFonts w:hint="eastAsia" w:ascii="黑体" w:hAnsi="黑体" w:eastAsia="黑体"/>
              </w:rPr>
              <w:t>知识点二</w:t>
            </w:r>
            <w:r>
              <w:rPr>
                <w:rFonts w:ascii="黑体" w:hAnsi="黑体" w:eastAsia="黑体"/>
              </w:rPr>
              <w:t xml:space="preserve"> </w:t>
            </w:r>
            <w:r>
              <w:rPr>
                <w:rFonts w:hint="eastAsia" w:ascii="黑体" w:hAnsi="黑体" w:eastAsia="黑体"/>
              </w:rPr>
              <w:t>创新意识的特点</w:t>
            </w:r>
            <w:r>
              <w:rPr>
                <w:rFonts w:ascii="黑体" w:hAnsi="黑体" w:eastAsia="黑体"/>
              </w:rPr>
              <w:t>（</w:t>
            </w:r>
            <w:r>
              <w:rPr>
                <w:rFonts w:hint="eastAsia" w:ascii="黑体" w:hAnsi="黑体" w:eastAsia="黑体"/>
                <w:lang w:val="en-US" w:eastAsia="zh-CN"/>
              </w:rPr>
              <w:t>10</w:t>
            </w:r>
            <w:r>
              <w:rPr>
                <w:rFonts w:ascii="黑体" w:hAnsi="黑体" w:eastAsia="黑体"/>
              </w:rPr>
              <w:t>分钟）</w:t>
            </w:r>
          </w:p>
        </w:tc>
        <w:tc>
          <w:tcPr>
            <w:tcW w:w="1701" w:type="dxa"/>
            <w:shd w:val="clear" w:color="auto" w:fill="D8D8D8" w:themeFill="background1" w:themeFillShade="D9"/>
          </w:tcPr>
          <w:p w14:paraId="2791EE09">
            <w:pPr>
              <w:adjustRightInd w:val="0"/>
              <w:snapToGrid w:val="0"/>
              <w:spacing w:before="115" w:beforeLines="20" w:after="115" w:afterLines="20"/>
              <w:jc w:val="center"/>
              <w:rPr>
                <w:rFonts w:ascii="黑体" w:hAnsi="黑体" w:eastAsia="黑体"/>
              </w:rPr>
            </w:pPr>
            <w:r>
              <w:rPr>
                <w:rFonts w:hint="eastAsia" w:ascii="黑体" w:hAnsi="黑体" w:eastAsia="黑体"/>
              </w:rPr>
              <w:t>设计目的</w:t>
            </w:r>
          </w:p>
        </w:tc>
      </w:tr>
      <w:tr w14:paraId="1302B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trPr>
        <w:tc>
          <w:tcPr>
            <w:tcW w:w="1555" w:type="dxa"/>
            <w:shd w:val="clear" w:color="auto" w:fill="D8D8D8" w:themeFill="background1" w:themeFillShade="D9"/>
            <w:vAlign w:val="center"/>
          </w:tcPr>
          <w:p w14:paraId="53945ED5">
            <w:pPr>
              <w:adjustRightInd w:val="0"/>
              <w:snapToGrid w:val="0"/>
              <w:jc w:val="center"/>
              <w:rPr>
                <w:rFonts w:ascii="黑体" w:hAnsi="黑体" w:eastAsia="黑体"/>
              </w:rPr>
            </w:pPr>
            <w:r>
              <w:rPr>
                <w:rFonts w:hint="eastAsia" w:ascii="黑体" w:hAnsi="黑体" w:eastAsia="黑体"/>
              </w:rPr>
              <w:t>教学内容</w:t>
            </w:r>
          </w:p>
        </w:tc>
        <w:tc>
          <w:tcPr>
            <w:tcW w:w="6095" w:type="dxa"/>
            <w:vAlign w:val="center"/>
          </w:tcPr>
          <w:p w14:paraId="7E7C2FEE">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（一）社会历史性</w:t>
            </w:r>
          </w:p>
          <w:p w14:paraId="2A052D14">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（二）新颖性</w:t>
            </w:r>
          </w:p>
          <w:p w14:paraId="2A115C0A">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（三）个体差异性</w:t>
            </w:r>
          </w:p>
        </w:tc>
        <w:tc>
          <w:tcPr>
            <w:tcW w:w="1701" w:type="dxa"/>
            <w:vAlign w:val="center"/>
          </w:tcPr>
          <w:p w14:paraId="7463D07F">
            <w:pPr>
              <w:adjustRightInd w:val="0"/>
              <w:snapToGrid w:val="0"/>
              <w:spacing w:line="380" w:lineRule="exact"/>
              <w:rPr>
                <w:rFonts w:hint="default" w:ascii="黑体" w:hAnsi="黑体" w:eastAsia="楷体"/>
                <w:lang w:val="en-US" w:eastAsia="zh-CN"/>
              </w:rPr>
            </w:pPr>
          </w:p>
        </w:tc>
      </w:tr>
      <w:tr w14:paraId="6F5DF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650" w:type="dxa"/>
            <w:gridSpan w:val="2"/>
            <w:shd w:val="clear" w:color="auto" w:fill="D8D8D8" w:themeFill="background1" w:themeFillShade="D9"/>
            <w:vAlign w:val="center"/>
          </w:tcPr>
          <w:p w14:paraId="41A7FEDF">
            <w:pPr>
              <w:adjustRightInd w:val="0"/>
              <w:snapToGrid w:val="0"/>
              <w:spacing w:before="115" w:beforeLines="20" w:after="115" w:afterLines="20"/>
              <w:jc w:val="center"/>
              <w:rPr>
                <w:rFonts w:ascii="黑体" w:hAnsi="黑体" w:eastAsia="黑体"/>
              </w:rPr>
            </w:pPr>
            <w:r>
              <w:rPr>
                <w:rFonts w:hint="eastAsia" w:ascii="黑体" w:hAnsi="黑体" w:eastAsia="黑体"/>
              </w:rPr>
              <w:t>知识点三</w:t>
            </w:r>
            <w:r>
              <w:rPr>
                <w:rFonts w:ascii="黑体" w:hAnsi="黑体" w:eastAsia="黑体"/>
              </w:rPr>
              <w:t xml:space="preserve"> </w:t>
            </w:r>
            <w:r>
              <w:rPr>
                <w:rFonts w:hint="eastAsia" w:ascii="黑体" w:hAnsi="黑体" w:eastAsia="黑体"/>
              </w:rPr>
              <w:t>创新意识的培养</w:t>
            </w:r>
            <w:r>
              <w:rPr>
                <w:rFonts w:ascii="黑体" w:hAnsi="黑体" w:eastAsia="黑体"/>
              </w:rPr>
              <w:t>（</w:t>
            </w:r>
            <w:r>
              <w:rPr>
                <w:rFonts w:hint="eastAsia" w:ascii="黑体" w:hAnsi="黑体" w:eastAsia="黑体"/>
                <w:lang w:val="en-US" w:eastAsia="zh-CN"/>
              </w:rPr>
              <w:t>10</w:t>
            </w:r>
            <w:r>
              <w:rPr>
                <w:rFonts w:ascii="黑体" w:hAnsi="黑体" w:eastAsia="黑体"/>
              </w:rPr>
              <w:t>分钟）</w:t>
            </w:r>
          </w:p>
        </w:tc>
        <w:tc>
          <w:tcPr>
            <w:tcW w:w="1701" w:type="dxa"/>
            <w:shd w:val="clear" w:color="auto" w:fill="D8D8D8" w:themeFill="background1" w:themeFillShade="D9"/>
            <w:vAlign w:val="center"/>
          </w:tcPr>
          <w:p w14:paraId="64E9909E">
            <w:pPr>
              <w:adjustRightInd w:val="0"/>
              <w:snapToGrid w:val="0"/>
              <w:spacing w:before="115" w:beforeLines="20" w:after="115" w:afterLines="20"/>
              <w:jc w:val="center"/>
              <w:rPr>
                <w:rFonts w:ascii="黑体" w:hAnsi="黑体" w:eastAsia="黑体"/>
              </w:rPr>
            </w:pPr>
            <w:r>
              <w:rPr>
                <w:rFonts w:hint="eastAsia" w:ascii="黑体" w:hAnsi="黑体" w:eastAsia="黑体"/>
              </w:rPr>
              <w:t>设计目的</w:t>
            </w:r>
          </w:p>
        </w:tc>
      </w:tr>
      <w:tr w14:paraId="691AD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7" w:hRule="atLeast"/>
        </w:trPr>
        <w:tc>
          <w:tcPr>
            <w:tcW w:w="1555" w:type="dxa"/>
            <w:shd w:val="clear" w:color="auto" w:fill="D8D8D8" w:themeFill="background1" w:themeFillShade="D9"/>
            <w:vAlign w:val="center"/>
          </w:tcPr>
          <w:p w14:paraId="7C0921A1">
            <w:pPr>
              <w:adjustRightInd w:val="0"/>
              <w:snapToGrid w:val="0"/>
              <w:jc w:val="center"/>
              <w:rPr>
                <w:rFonts w:ascii="黑体" w:hAnsi="黑体" w:eastAsia="黑体"/>
              </w:rPr>
            </w:pPr>
            <w:r>
              <w:rPr>
                <w:rFonts w:hint="eastAsia" w:ascii="黑体" w:hAnsi="黑体" w:eastAsia="黑体"/>
              </w:rPr>
              <w:t>教学内容</w:t>
            </w:r>
          </w:p>
        </w:tc>
        <w:tc>
          <w:tcPr>
            <w:tcW w:w="6095" w:type="dxa"/>
            <w:shd w:val="clear" w:color="auto" w:fill="FFFFFF" w:themeFill="background1"/>
            <w:vAlign w:val="center"/>
          </w:tcPr>
          <w:p w14:paraId="53A33E69">
            <w:pPr>
              <w:adjustRightInd w:val="0"/>
              <w:snapToGrid w:val="0"/>
              <w:spacing w:line="380" w:lineRule="exact"/>
              <w:rPr>
                <w:rFonts w:hint="default" w:ascii="楷体" w:hAnsi="楷体" w:eastAsia="楷体"/>
                <w:lang w:val="en-US" w:eastAsia="zh-CN"/>
              </w:rPr>
            </w:pPr>
            <w:r>
              <w:rPr>
                <w:rFonts w:hint="default" w:ascii="楷体" w:hAnsi="楷体" w:eastAsia="楷体"/>
                <w:lang w:val="en-US" w:eastAsia="zh-CN"/>
              </w:rPr>
              <w:t>（一）打破思维定式，善于捕捉问题</w:t>
            </w:r>
          </w:p>
          <w:p w14:paraId="20EE707F">
            <w:pPr>
              <w:adjustRightInd w:val="0"/>
              <w:snapToGrid w:val="0"/>
              <w:spacing w:line="380" w:lineRule="exact"/>
              <w:rPr>
                <w:rFonts w:hint="default" w:ascii="楷体" w:hAnsi="楷体" w:eastAsia="楷体"/>
                <w:lang w:val="en-US" w:eastAsia="zh-CN"/>
              </w:rPr>
            </w:pPr>
            <w:r>
              <w:rPr>
                <w:rFonts w:hint="default" w:ascii="楷体" w:hAnsi="楷体" w:eastAsia="楷体"/>
                <w:lang w:val="en-US" w:eastAsia="zh-CN"/>
              </w:rPr>
              <w:t>（二）尝试激发创新兴趣</w:t>
            </w:r>
          </w:p>
          <w:p w14:paraId="0623FE67">
            <w:pPr>
              <w:adjustRightInd w:val="0"/>
              <w:snapToGrid w:val="0"/>
              <w:spacing w:line="380" w:lineRule="exact"/>
              <w:rPr>
                <w:rFonts w:hint="default" w:ascii="楷体" w:hAnsi="楷体" w:eastAsia="楷体"/>
                <w:lang w:val="en-US" w:eastAsia="zh-CN"/>
              </w:rPr>
            </w:pPr>
            <w:r>
              <w:rPr>
                <w:rFonts w:hint="default" w:ascii="楷体" w:hAnsi="楷体" w:eastAsia="楷体"/>
                <w:lang w:val="en-US" w:eastAsia="zh-CN"/>
              </w:rPr>
              <w:t>（三）消除对创新的心理障碍</w:t>
            </w:r>
          </w:p>
          <w:p w14:paraId="0C149E86">
            <w:pPr>
              <w:adjustRightInd w:val="0"/>
              <w:snapToGrid w:val="0"/>
              <w:spacing w:line="380" w:lineRule="exact"/>
              <w:rPr>
                <w:rFonts w:hint="default" w:ascii="楷体" w:hAnsi="楷体" w:eastAsia="楷体"/>
                <w:lang w:val="en-US" w:eastAsia="zh-CN"/>
              </w:rPr>
            </w:pPr>
            <w:r>
              <w:rPr>
                <w:rFonts w:hint="default" w:ascii="楷体" w:hAnsi="楷体" w:eastAsia="楷体"/>
                <w:lang w:val="en-US" w:eastAsia="zh-CN"/>
              </w:rPr>
              <w:t>（四）参与创新实践活动</w:t>
            </w:r>
          </w:p>
        </w:tc>
        <w:tc>
          <w:tcPr>
            <w:tcW w:w="1701" w:type="dxa"/>
            <w:shd w:val="clear" w:color="auto" w:fill="FFFFFF" w:themeFill="background1"/>
            <w:vAlign w:val="center"/>
          </w:tcPr>
          <w:p w14:paraId="4CFB8B46">
            <w:pPr>
              <w:adjustRightInd w:val="0"/>
              <w:snapToGrid w:val="0"/>
              <w:spacing w:line="380" w:lineRule="exact"/>
              <w:rPr>
                <w:rFonts w:hint="default" w:ascii="黑体" w:hAnsi="黑体" w:eastAsia="黑体"/>
                <w:lang w:val="en-US" w:eastAsia="zh-CN"/>
              </w:rPr>
            </w:pPr>
            <w:r>
              <w:rPr>
                <w:rFonts w:hint="eastAsia" w:ascii="楷体" w:hAnsi="楷体" w:eastAsia="楷体"/>
                <w:lang w:val="en-US" w:eastAsia="zh-CN"/>
              </w:rPr>
              <w:t>培养</w:t>
            </w:r>
            <w:r>
              <w:rPr>
                <w:rFonts w:hint="eastAsia" w:ascii="楷体" w:hAnsi="楷体" w:eastAsia="楷体"/>
              </w:rPr>
              <w:t>学生</w:t>
            </w:r>
            <w:r>
              <w:rPr>
                <w:rFonts w:hint="eastAsia" w:ascii="楷体" w:hAnsi="楷体" w:eastAsia="楷体"/>
                <w:lang w:eastAsia="zh-CN"/>
              </w:rPr>
              <w:t>的</w:t>
            </w:r>
            <w:r>
              <w:rPr>
                <w:rFonts w:hint="eastAsia" w:ascii="楷体" w:hAnsi="楷体" w:eastAsia="楷体"/>
                <w:lang w:val="en-US" w:eastAsia="zh-CN"/>
              </w:rPr>
              <w:t>创新意识</w:t>
            </w:r>
          </w:p>
        </w:tc>
      </w:tr>
      <w:tr w14:paraId="239C5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9351" w:type="dxa"/>
            <w:gridSpan w:val="3"/>
            <w:shd w:val="clear" w:color="auto" w:fill="D8D8D8" w:themeFill="background1" w:themeFillShade="D9"/>
            <w:vAlign w:val="center"/>
          </w:tcPr>
          <w:p w14:paraId="3D44A21D">
            <w:pPr>
              <w:jc w:val="center"/>
              <w:rPr>
                <w:rFonts w:hint="eastAsia" w:ascii="楷体" w:hAnsi="楷体" w:eastAsia="楷体"/>
                <w:lang w:val="en-US" w:eastAsia="zh-CN"/>
              </w:rPr>
            </w:pPr>
            <w:r>
              <w:rPr>
                <w:rFonts w:hint="eastAsia" w:ascii="黑体" w:hAnsi="黑体" w:eastAsia="黑体"/>
                <w:color w:val="0000FF"/>
                <w:lang w:val="en-US" w:eastAsia="zh-CN"/>
              </w:rPr>
              <w:t>任务二　塑造创新思维</w:t>
            </w:r>
          </w:p>
        </w:tc>
      </w:tr>
      <w:tr w14:paraId="6B3A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7650" w:type="dxa"/>
            <w:gridSpan w:val="2"/>
            <w:shd w:val="clear" w:color="auto" w:fill="D8D8D8" w:themeFill="background1" w:themeFillShade="D9"/>
          </w:tcPr>
          <w:p w14:paraId="7CF3CF44">
            <w:pPr>
              <w:jc w:val="center"/>
              <w:rPr>
                <w:rFonts w:ascii="黑体" w:hAnsi="黑体" w:eastAsia="黑体"/>
              </w:rPr>
            </w:pPr>
            <w:r>
              <w:rPr>
                <w:rFonts w:hint="eastAsia" w:ascii="黑体" w:hAnsi="黑体" w:eastAsia="黑体"/>
              </w:rPr>
              <w:t>知识点</w:t>
            </w:r>
            <w:r>
              <w:rPr>
                <w:rFonts w:hint="eastAsia" w:ascii="黑体" w:hAnsi="黑体" w:eastAsia="黑体"/>
                <w:lang w:val="en-US" w:eastAsia="zh-CN"/>
              </w:rPr>
              <w:t>一</w:t>
            </w:r>
            <w:r>
              <w:rPr>
                <w:rFonts w:ascii="黑体" w:hAnsi="黑体" w:eastAsia="黑体"/>
              </w:rPr>
              <w:t xml:space="preserve"> </w:t>
            </w:r>
            <w:r>
              <w:rPr>
                <w:rFonts w:hint="eastAsia" w:ascii="黑体" w:hAnsi="黑体" w:eastAsia="黑体"/>
              </w:rPr>
              <w:t>创新思维的特点</w:t>
            </w:r>
            <w:r>
              <w:rPr>
                <w:rFonts w:ascii="黑体" w:hAnsi="黑体" w:eastAsia="黑体"/>
              </w:rPr>
              <w:t>（</w:t>
            </w:r>
            <w:r>
              <w:rPr>
                <w:rFonts w:hint="eastAsia" w:ascii="黑体" w:hAnsi="黑体" w:eastAsia="黑体"/>
                <w:lang w:val="en-US" w:eastAsia="zh-CN"/>
              </w:rPr>
              <w:t>10</w:t>
            </w:r>
            <w:r>
              <w:rPr>
                <w:rFonts w:ascii="黑体" w:hAnsi="黑体" w:eastAsia="黑体"/>
              </w:rPr>
              <w:t>分钟）</w:t>
            </w:r>
          </w:p>
        </w:tc>
        <w:tc>
          <w:tcPr>
            <w:tcW w:w="1701" w:type="dxa"/>
            <w:shd w:val="clear" w:color="auto" w:fill="D8D8D8" w:themeFill="background1" w:themeFillShade="D9"/>
          </w:tcPr>
          <w:p w14:paraId="3FE5BAC0">
            <w:pPr>
              <w:jc w:val="center"/>
              <w:rPr>
                <w:rFonts w:ascii="黑体" w:hAnsi="黑体" w:eastAsia="黑体"/>
              </w:rPr>
            </w:pPr>
            <w:r>
              <w:rPr>
                <w:rFonts w:hint="eastAsia" w:ascii="黑体" w:hAnsi="黑体" w:eastAsia="黑体"/>
              </w:rPr>
              <w:t>设计目的</w:t>
            </w:r>
          </w:p>
        </w:tc>
      </w:tr>
      <w:tr w14:paraId="6406E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5" w:hRule="atLeast"/>
        </w:trPr>
        <w:tc>
          <w:tcPr>
            <w:tcW w:w="1555" w:type="dxa"/>
            <w:shd w:val="clear" w:color="auto" w:fill="D8D8D8" w:themeFill="background1" w:themeFillShade="D9"/>
            <w:vAlign w:val="center"/>
          </w:tcPr>
          <w:p w14:paraId="3E2A09C4">
            <w:pPr>
              <w:adjustRightInd w:val="0"/>
              <w:snapToGrid w:val="0"/>
              <w:jc w:val="center"/>
              <w:rPr>
                <w:rFonts w:ascii="黑体" w:hAnsi="黑体" w:eastAsia="黑体"/>
              </w:rPr>
            </w:pPr>
            <w:r>
              <w:rPr>
                <w:rFonts w:hint="eastAsia" w:ascii="黑体" w:hAnsi="黑体" w:eastAsia="黑体"/>
              </w:rPr>
              <w:t>教学内容</w:t>
            </w:r>
          </w:p>
        </w:tc>
        <w:tc>
          <w:tcPr>
            <w:tcW w:w="6095" w:type="dxa"/>
            <w:shd w:val="clear" w:color="auto" w:fill="FFFFFF" w:themeFill="background1"/>
            <w:vAlign w:val="center"/>
          </w:tcPr>
          <w:p w14:paraId="31D96DD7">
            <w:pPr>
              <w:adjustRightInd w:val="0"/>
              <w:snapToGrid w:val="0"/>
              <w:spacing w:line="380" w:lineRule="exact"/>
              <w:rPr>
                <w:rFonts w:hint="default" w:ascii="楷体" w:hAnsi="楷体" w:eastAsia="楷体"/>
                <w:lang w:val="en-US" w:eastAsia="zh-CN"/>
              </w:rPr>
            </w:pPr>
            <w:r>
              <w:rPr>
                <w:rFonts w:hint="default" w:ascii="楷体" w:hAnsi="楷体" w:eastAsia="楷体"/>
                <w:lang w:val="en-US" w:eastAsia="zh-CN"/>
              </w:rPr>
              <w:t>（一）可塑性</w:t>
            </w:r>
          </w:p>
          <w:p w14:paraId="7DDA3028">
            <w:pPr>
              <w:adjustRightInd w:val="0"/>
              <w:snapToGrid w:val="0"/>
              <w:spacing w:line="380" w:lineRule="exact"/>
              <w:rPr>
                <w:rFonts w:hint="default" w:ascii="楷体" w:hAnsi="楷体" w:eastAsia="楷体"/>
                <w:lang w:val="en-US" w:eastAsia="zh-CN"/>
              </w:rPr>
            </w:pPr>
            <w:r>
              <w:rPr>
                <w:rFonts w:hint="default" w:ascii="楷体" w:hAnsi="楷体" w:eastAsia="楷体"/>
                <w:lang w:val="en-US" w:eastAsia="zh-CN"/>
              </w:rPr>
              <w:t>（二）联动性</w:t>
            </w:r>
          </w:p>
          <w:p w14:paraId="74DF5F6D">
            <w:pPr>
              <w:adjustRightInd w:val="0"/>
              <w:snapToGrid w:val="0"/>
              <w:spacing w:line="380" w:lineRule="exact"/>
              <w:rPr>
                <w:rFonts w:hint="default" w:ascii="楷体" w:hAnsi="楷体" w:eastAsia="楷体"/>
                <w:lang w:val="en-US" w:eastAsia="zh-CN"/>
              </w:rPr>
            </w:pPr>
            <w:r>
              <w:rPr>
                <w:rFonts w:hint="default" w:ascii="楷体" w:hAnsi="楷体" w:eastAsia="楷体"/>
                <w:lang w:val="en-US" w:eastAsia="zh-CN"/>
              </w:rPr>
              <w:t>（三）批判性</w:t>
            </w:r>
          </w:p>
          <w:p w14:paraId="1D58D49C">
            <w:pPr>
              <w:adjustRightInd w:val="0"/>
              <w:snapToGrid w:val="0"/>
              <w:spacing w:line="380" w:lineRule="exact"/>
              <w:rPr>
                <w:rFonts w:hint="default" w:ascii="楷体" w:hAnsi="楷体" w:eastAsia="楷体"/>
                <w:lang w:val="en-US" w:eastAsia="zh-CN"/>
              </w:rPr>
            </w:pPr>
            <w:r>
              <w:rPr>
                <w:rFonts w:hint="default" w:ascii="楷体" w:hAnsi="楷体" w:eastAsia="楷体"/>
                <w:lang w:val="en-US" w:eastAsia="zh-CN"/>
              </w:rPr>
              <w:t>（四）多向性</w:t>
            </w:r>
          </w:p>
          <w:p w14:paraId="52993E1C">
            <w:pPr>
              <w:adjustRightInd w:val="0"/>
              <w:snapToGrid w:val="0"/>
              <w:spacing w:line="380" w:lineRule="exact"/>
              <w:rPr>
                <w:rFonts w:hint="default" w:ascii="楷体" w:hAnsi="楷体" w:eastAsia="楷体"/>
                <w:lang w:val="en-US" w:eastAsia="zh-CN"/>
              </w:rPr>
            </w:pPr>
            <w:r>
              <w:rPr>
                <w:rFonts w:hint="default" w:ascii="楷体" w:hAnsi="楷体" w:eastAsia="楷体"/>
                <w:lang w:val="en-US" w:eastAsia="zh-CN"/>
              </w:rPr>
              <w:t>（五）综合性</w:t>
            </w:r>
          </w:p>
        </w:tc>
        <w:tc>
          <w:tcPr>
            <w:tcW w:w="1701" w:type="dxa"/>
            <w:shd w:val="clear" w:color="auto" w:fill="FFFFFF" w:themeFill="background1"/>
            <w:vAlign w:val="center"/>
          </w:tcPr>
          <w:p w14:paraId="4BE324C8">
            <w:pPr>
              <w:adjustRightInd w:val="0"/>
              <w:snapToGrid w:val="0"/>
              <w:spacing w:line="380" w:lineRule="exact"/>
              <w:rPr>
                <w:rFonts w:hint="default" w:ascii="黑体" w:hAnsi="黑体" w:eastAsia="黑体"/>
                <w:lang w:val="en-US"/>
              </w:rPr>
            </w:pPr>
          </w:p>
        </w:tc>
      </w:tr>
      <w:tr w14:paraId="01AA8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650" w:type="dxa"/>
            <w:gridSpan w:val="2"/>
            <w:shd w:val="clear" w:color="auto" w:fill="D7D7D7" w:themeFill="background1" w:themeFillShade="D8"/>
            <w:vAlign w:val="center"/>
          </w:tcPr>
          <w:p w14:paraId="67E7FB7C">
            <w:pPr>
              <w:jc w:val="center"/>
              <w:rPr>
                <w:rFonts w:hint="eastAsia" w:ascii="楷体" w:hAnsi="楷体" w:eastAsia="楷体"/>
                <w:lang w:val="en-US" w:eastAsia="zh-CN"/>
              </w:rPr>
            </w:pPr>
            <w:r>
              <w:rPr>
                <w:rFonts w:hint="eastAsia" w:ascii="黑体" w:hAnsi="黑体" w:eastAsia="黑体"/>
              </w:rPr>
              <w:t>知识点</w:t>
            </w:r>
            <w:r>
              <w:rPr>
                <w:rFonts w:hint="eastAsia" w:ascii="黑体" w:hAnsi="黑体" w:eastAsia="黑体"/>
                <w:lang w:val="en-US" w:eastAsia="zh-CN"/>
              </w:rPr>
              <w:t>二</w:t>
            </w:r>
            <w:r>
              <w:rPr>
                <w:rFonts w:hint="eastAsia" w:ascii="黑体" w:hAnsi="黑体" w:eastAsia="黑体"/>
              </w:rPr>
              <w:t xml:space="preserve"> 创新思维的类型（</w:t>
            </w:r>
            <w:r>
              <w:rPr>
                <w:rFonts w:hint="eastAsia" w:ascii="黑体" w:hAnsi="黑体" w:eastAsia="黑体"/>
                <w:lang w:val="en-US" w:eastAsia="zh-CN"/>
              </w:rPr>
              <w:t>30</w:t>
            </w:r>
            <w:r>
              <w:rPr>
                <w:rFonts w:hint="eastAsia" w:ascii="黑体" w:hAnsi="黑体" w:eastAsia="黑体"/>
              </w:rPr>
              <w:t>分钟）</w:t>
            </w:r>
          </w:p>
        </w:tc>
        <w:tc>
          <w:tcPr>
            <w:tcW w:w="1701" w:type="dxa"/>
            <w:shd w:val="clear" w:color="auto" w:fill="D7D7D7" w:themeFill="background1" w:themeFillShade="D8"/>
            <w:vAlign w:val="center"/>
          </w:tcPr>
          <w:p w14:paraId="778510FA">
            <w:pPr>
              <w:jc w:val="center"/>
              <w:rPr>
                <w:rFonts w:hint="eastAsia" w:ascii="楷体" w:hAnsi="楷体" w:eastAsia="楷体"/>
                <w:color w:val="auto"/>
              </w:rPr>
            </w:pPr>
            <w:r>
              <w:rPr>
                <w:rFonts w:hint="eastAsia" w:ascii="黑体" w:hAnsi="黑体" w:eastAsia="黑体"/>
              </w:rPr>
              <w:t>设计目的</w:t>
            </w:r>
          </w:p>
        </w:tc>
      </w:tr>
      <w:tr w14:paraId="33E4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1555" w:type="dxa"/>
            <w:shd w:val="clear" w:color="auto" w:fill="D8D8D8" w:themeFill="background1" w:themeFillShade="D9"/>
            <w:vAlign w:val="center"/>
          </w:tcPr>
          <w:p w14:paraId="74E055A4">
            <w:pPr>
              <w:adjustRightInd w:val="0"/>
              <w:snapToGrid w:val="0"/>
              <w:jc w:val="center"/>
              <w:rPr>
                <w:rFonts w:hint="eastAsia" w:ascii="黑体" w:hAnsi="黑体" w:eastAsia="黑体"/>
              </w:rPr>
            </w:pPr>
            <w:r>
              <w:rPr>
                <w:rFonts w:hint="eastAsia" w:ascii="黑体" w:hAnsi="黑体" w:eastAsia="黑体"/>
              </w:rPr>
              <w:t>教学内容</w:t>
            </w:r>
          </w:p>
        </w:tc>
        <w:tc>
          <w:tcPr>
            <w:tcW w:w="6095" w:type="dxa"/>
            <w:shd w:val="clear" w:color="auto" w:fill="FFFFFF" w:themeFill="background1"/>
            <w:vAlign w:val="center"/>
          </w:tcPr>
          <w:p w14:paraId="64EF51FE">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（一）发散思维</w:t>
            </w:r>
          </w:p>
          <w:p w14:paraId="452FC0F7">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（二）聚合思维</w:t>
            </w:r>
          </w:p>
          <w:p w14:paraId="6E06631C">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（三）逆向思维</w:t>
            </w:r>
          </w:p>
          <w:p w14:paraId="61DE418C">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（四）联想思维</w:t>
            </w:r>
          </w:p>
          <w:p w14:paraId="78AA7913">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（五）想象</w:t>
            </w:r>
          </w:p>
        </w:tc>
        <w:tc>
          <w:tcPr>
            <w:tcW w:w="1701" w:type="dxa"/>
            <w:shd w:val="clear" w:color="auto" w:fill="FFFFFF" w:themeFill="background1"/>
            <w:vAlign w:val="center"/>
          </w:tcPr>
          <w:p w14:paraId="72F9165C">
            <w:pPr>
              <w:adjustRightInd w:val="0"/>
              <w:snapToGrid w:val="0"/>
              <w:spacing w:line="380" w:lineRule="exact"/>
              <w:rPr>
                <w:rFonts w:hint="eastAsia" w:ascii="楷体" w:hAnsi="楷体" w:eastAsia="楷体"/>
                <w:color w:val="auto"/>
              </w:rPr>
            </w:pPr>
            <w:r>
              <w:rPr>
                <w:rFonts w:hint="eastAsia" w:ascii="楷体" w:hAnsi="楷体" w:eastAsia="楷体"/>
                <w:color w:val="auto"/>
              </w:rPr>
              <w:t>引导学生了解和掌握发散思维</w:t>
            </w:r>
            <w:r>
              <w:rPr>
                <w:rFonts w:hint="eastAsia" w:ascii="楷体" w:hAnsi="楷体" w:eastAsia="楷体"/>
                <w:color w:val="auto"/>
                <w:lang w:eastAsia="zh-CN"/>
              </w:rPr>
              <w:t>、</w:t>
            </w:r>
            <w:r>
              <w:rPr>
                <w:rFonts w:hint="eastAsia" w:ascii="楷体" w:hAnsi="楷体" w:eastAsia="楷体"/>
                <w:lang w:val="en-US" w:eastAsia="zh-CN"/>
              </w:rPr>
              <w:t>聚合思维、逆向思维、联想思维</w:t>
            </w:r>
            <w:r>
              <w:rPr>
                <w:rFonts w:hint="eastAsia" w:ascii="楷体" w:hAnsi="楷体" w:eastAsia="楷体"/>
                <w:color w:val="auto"/>
              </w:rPr>
              <w:t>和</w:t>
            </w:r>
            <w:r>
              <w:rPr>
                <w:rFonts w:hint="eastAsia" w:ascii="楷体" w:hAnsi="楷体" w:eastAsia="楷体"/>
                <w:color w:val="auto"/>
                <w:lang w:val="en-US" w:eastAsia="zh-CN"/>
              </w:rPr>
              <w:t>想象</w:t>
            </w:r>
            <w:r>
              <w:rPr>
                <w:rFonts w:hint="eastAsia" w:ascii="楷体" w:hAnsi="楷体" w:eastAsia="楷体"/>
                <w:color w:val="auto"/>
              </w:rPr>
              <w:t>的具体内容。</w:t>
            </w:r>
          </w:p>
        </w:tc>
      </w:tr>
      <w:tr w14:paraId="4D77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1555" w:type="dxa"/>
            <w:shd w:val="clear" w:color="auto" w:fill="D8D8D8" w:themeFill="background1" w:themeFillShade="D9"/>
            <w:vAlign w:val="center"/>
          </w:tcPr>
          <w:p w14:paraId="7F7C27B4">
            <w:pPr>
              <w:adjustRightInd w:val="0"/>
              <w:snapToGrid w:val="0"/>
              <w:jc w:val="center"/>
              <w:rPr>
                <w:rFonts w:hint="default" w:ascii="黑体" w:hAnsi="黑体" w:eastAsia="黑体"/>
                <w:lang w:val="en-US" w:eastAsia="zh-CN"/>
              </w:rPr>
            </w:pPr>
            <w:r>
              <w:rPr>
                <w:rFonts w:hint="eastAsia" w:ascii="黑体" w:hAnsi="黑体" w:eastAsia="黑体"/>
                <w:lang w:val="en-US" w:eastAsia="zh-CN"/>
              </w:rPr>
              <w:t>学生活动</w:t>
            </w:r>
          </w:p>
        </w:tc>
        <w:tc>
          <w:tcPr>
            <w:tcW w:w="6095" w:type="dxa"/>
            <w:shd w:val="clear" w:color="auto" w:fill="FFFFFF" w:themeFill="background1"/>
            <w:vAlign w:val="center"/>
          </w:tcPr>
          <w:p w14:paraId="25DC4074">
            <w:pPr>
              <w:adjustRightInd w:val="0"/>
              <w:snapToGrid w:val="0"/>
              <w:spacing w:line="380" w:lineRule="exact"/>
              <w:rPr>
                <w:rFonts w:hint="default" w:ascii="楷体" w:hAnsi="楷体" w:eastAsia="楷体"/>
                <w:lang w:val="en-US" w:eastAsia="zh-CN"/>
              </w:rPr>
            </w:pPr>
            <w:r>
              <w:rPr>
                <w:rFonts w:hint="default" w:ascii="楷体" w:hAnsi="楷体" w:eastAsia="楷体"/>
                <w:lang w:val="en-US" w:eastAsia="zh-CN"/>
              </w:rPr>
              <w:t>在教师的引导下结合实操题目体会发散思维</w:t>
            </w:r>
            <w:r>
              <w:rPr>
                <w:rFonts w:hint="eastAsia" w:ascii="楷体" w:hAnsi="楷体" w:eastAsia="楷体"/>
                <w:lang w:val="en-US" w:eastAsia="zh-CN"/>
              </w:rPr>
              <w:t>、聚合思维、逆向思维、联想思维和想象</w:t>
            </w:r>
            <w:r>
              <w:rPr>
                <w:rFonts w:hint="default" w:ascii="楷体" w:hAnsi="楷体" w:eastAsia="楷体"/>
                <w:lang w:val="en-US" w:eastAsia="zh-CN"/>
              </w:rPr>
              <w:t>的实际运用。以小组为单位互相分享踊跃发言，打开思路引发创造性思维。</w:t>
            </w:r>
          </w:p>
        </w:tc>
        <w:tc>
          <w:tcPr>
            <w:tcW w:w="1701" w:type="dxa"/>
            <w:shd w:val="clear" w:color="auto" w:fill="FFFFFF" w:themeFill="background1"/>
            <w:vAlign w:val="center"/>
          </w:tcPr>
          <w:p w14:paraId="36DEFFB6">
            <w:pPr>
              <w:adjustRightInd w:val="0"/>
              <w:snapToGrid w:val="0"/>
              <w:spacing w:line="380" w:lineRule="exact"/>
              <w:rPr>
                <w:rFonts w:hint="eastAsia" w:ascii="楷体" w:hAnsi="楷体" w:eastAsia="楷体"/>
                <w:color w:val="auto"/>
              </w:rPr>
            </w:pPr>
            <w:r>
              <w:rPr>
                <w:rFonts w:hint="eastAsia" w:ascii="黑体" w:hAnsi="黑体" w:eastAsia="楷体"/>
                <w:lang w:val="en-US" w:eastAsia="zh-CN"/>
              </w:rPr>
              <w:t>通过实操问题的布置与强化训练，引导学生打开思路运用创新思维思考和解决问题。</w:t>
            </w:r>
          </w:p>
        </w:tc>
      </w:tr>
      <w:tr w14:paraId="6269C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650" w:type="dxa"/>
            <w:gridSpan w:val="2"/>
            <w:shd w:val="clear" w:color="auto" w:fill="D7D7D7" w:themeFill="background1" w:themeFillShade="D8"/>
            <w:vAlign w:val="center"/>
          </w:tcPr>
          <w:p w14:paraId="122D0D34">
            <w:pPr>
              <w:jc w:val="center"/>
              <w:rPr>
                <w:rFonts w:hint="default" w:ascii="楷体" w:hAnsi="楷体" w:eastAsia="楷体"/>
                <w:lang w:val="en-US" w:eastAsia="zh-CN"/>
              </w:rPr>
            </w:pPr>
            <w:r>
              <w:rPr>
                <w:rFonts w:hint="eastAsia" w:ascii="黑体" w:hAnsi="黑体" w:eastAsia="黑体"/>
                <w:lang w:val="en-US" w:eastAsia="zh-CN"/>
              </w:rPr>
              <w:t>知识点三 创新思维的培养（5分钟）</w:t>
            </w:r>
          </w:p>
        </w:tc>
        <w:tc>
          <w:tcPr>
            <w:tcW w:w="1701" w:type="dxa"/>
            <w:shd w:val="clear" w:color="auto" w:fill="D7D7D7" w:themeFill="background1" w:themeFillShade="D8"/>
            <w:vAlign w:val="center"/>
          </w:tcPr>
          <w:p w14:paraId="01D3A515">
            <w:pPr>
              <w:jc w:val="center"/>
              <w:rPr>
                <w:rFonts w:hint="default" w:ascii="楷体" w:hAnsi="楷体" w:eastAsia="楷体"/>
                <w:color w:val="auto"/>
                <w:lang w:val="en-US" w:eastAsia="zh-CN"/>
              </w:rPr>
            </w:pPr>
            <w:r>
              <w:rPr>
                <w:rFonts w:hint="eastAsia" w:ascii="黑体" w:hAnsi="黑体" w:eastAsia="黑体"/>
                <w:lang w:val="en-US" w:eastAsia="zh-CN"/>
              </w:rPr>
              <w:t>设计目的</w:t>
            </w:r>
          </w:p>
        </w:tc>
      </w:tr>
      <w:tr w14:paraId="6BE3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1555" w:type="dxa"/>
            <w:shd w:val="clear" w:color="auto" w:fill="D8D8D8" w:themeFill="background1" w:themeFillShade="D9"/>
            <w:vAlign w:val="center"/>
          </w:tcPr>
          <w:p w14:paraId="7210E010">
            <w:pPr>
              <w:adjustRightInd w:val="0"/>
              <w:snapToGrid w:val="0"/>
              <w:jc w:val="center"/>
              <w:rPr>
                <w:rFonts w:hint="default" w:ascii="黑体" w:hAnsi="黑体" w:eastAsia="黑体"/>
                <w:lang w:val="en-US" w:eastAsia="zh-CN"/>
              </w:rPr>
            </w:pPr>
            <w:r>
              <w:rPr>
                <w:rFonts w:hint="eastAsia" w:ascii="黑体" w:hAnsi="黑体" w:eastAsia="黑体"/>
                <w:lang w:val="en-US" w:eastAsia="zh-CN"/>
              </w:rPr>
              <w:t>教学内容</w:t>
            </w:r>
          </w:p>
        </w:tc>
        <w:tc>
          <w:tcPr>
            <w:tcW w:w="6095" w:type="dxa"/>
            <w:shd w:val="clear" w:color="auto" w:fill="FFFFFF" w:themeFill="background1"/>
            <w:vAlign w:val="center"/>
          </w:tcPr>
          <w:p w14:paraId="4A44C14A">
            <w:pPr>
              <w:adjustRightInd w:val="0"/>
              <w:snapToGrid w:val="0"/>
              <w:spacing w:line="380" w:lineRule="exact"/>
              <w:rPr>
                <w:rFonts w:hint="default" w:ascii="楷体" w:hAnsi="楷体" w:eastAsia="楷体"/>
                <w:lang w:val="en-US" w:eastAsia="zh-CN"/>
              </w:rPr>
            </w:pPr>
            <w:r>
              <w:rPr>
                <w:rFonts w:hint="default" w:ascii="楷体" w:hAnsi="楷体" w:eastAsia="楷体"/>
                <w:lang w:val="en-US" w:eastAsia="zh-CN"/>
              </w:rPr>
              <w:t>（一）打破思维定式，不断解放思想</w:t>
            </w:r>
          </w:p>
          <w:p w14:paraId="0439690A">
            <w:pPr>
              <w:adjustRightInd w:val="0"/>
              <w:snapToGrid w:val="0"/>
              <w:spacing w:line="380" w:lineRule="exact"/>
              <w:rPr>
                <w:rFonts w:hint="default" w:ascii="楷体" w:hAnsi="楷体" w:eastAsia="楷体"/>
                <w:lang w:val="en-US" w:eastAsia="zh-CN"/>
              </w:rPr>
            </w:pPr>
            <w:r>
              <w:rPr>
                <w:rFonts w:hint="default" w:ascii="楷体" w:hAnsi="楷体" w:eastAsia="楷体"/>
                <w:lang w:val="en-US" w:eastAsia="zh-CN"/>
              </w:rPr>
              <w:t>（二）激发大脑潜能，积极参加实践活动</w:t>
            </w:r>
          </w:p>
          <w:p w14:paraId="615B9F42">
            <w:pPr>
              <w:adjustRightInd w:val="0"/>
              <w:snapToGrid w:val="0"/>
              <w:spacing w:line="380" w:lineRule="exact"/>
              <w:rPr>
                <w:rFonts w:hint="eastAsia" w:ascii="楷体" w:hAnsi="楷体" w:eastAsia="楷体"/>
                <w:lang w:val="en-US" w:eastAsia="zh-CN"/>
              </w:rPr>
            </w:pPr>
            <w:r>
              <w:rPr>
                <w:rFonts w:hint="default" w:ascii="楷体" w:hAnsi="楷体" w:eastAsia="楷体"/>
                <w:lang w:val="en-US" w:eastAsia="zh-CN"/>
              </w:rPr>
              <w:t>（三）丰富知识储备，开阔发展新视野</w:t>
            </w:r>
          </w:p>
        </w:tc>
        <w:tc>
          <w:tcPr>
            <w:tcW w:w="1701" w:type="dxa"/>
            <w:shd w:val="clear" w:color="auto" w:fill="FFFFFF" w:themeFill="background1"/>
            <w:vAlign w:val="center"/>
          </w:tcPr>
          <w:p w14:paraId="29F82E86">
            <w:pPr>
              <w:adjustRightInd w:val="0"/>
              <w:snapToGrid w:val="0"/>
              <w:spacing w:line="380" w:lineRule="exact"/>
              <w:rPr>
                <w:rFonts w:hint="default" w:ascii="楷体" w:hAnsi="楷体" w:eastAsia="楷体"/>
                <w:color w:val="auto"/>
                <w:lang w:val="en-US"/>
              </w:rPr>
            </w:pPr>
            <w:r>
              <w:rPr>
                <w:rFonts w:hint="eastAsia" w:ascii="楷体" w:hAnsi="楷体" w:eastAsia="楷体"/>
                <w:lang w:val="en-US" w:eastAsia="zh-CN"/>
              </w:rPr>
              <w:t>培养</w:t>
            </w:r>
            <w:r>
              <w:rPr>
                <w:rFonts w:hint="eastAsia" w:ascii="楷体" w:hAnsi="楷体" w:eastAsia="楷体"/>
              </w:rPr>
              <w:t>学生</w:t>
            </w:r>
            <w:r>
              <w:rPr>
                <w:rFonts w:hint="eastAsia" w:ascii="楷体" w:hAnsi="楷体" w:eastAsia="楷体"/>
                <w:lang w:eastAsia="zh-CN"/>
              </w:rPr>
              <w:t>的</w:t>
            </w:r>
            <w:r>
              <w:rPr>
                <w:rFonts w:hint="eastAsia" w:ascii="楷体" w:hAnsi="楷体" w:eastAsia="楷体"/>
                <w:lang w:val="en-US" w:eastAsia="zh-CN"/>
              </w:rPr>
              <w:t>创新思维</w:t>
            </w:r>
            <w:bookmarkStart w:id="0" w:name="_GoBack"/>
            <w:bookmarkEnd w:id="0"/>
          </w:p>
        </w:tc>
      </w:tr>
      <w:tr w14:paraId="572A2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0" w:type="dxa"/>
            <w:gridSpan w:val="2"/>
            <w:shd w:val="clear" w:color="auto" w:fill="D8D8D8" w:themeFill="background1" w:themeFillShade="D9"/>
          </w:tcPr>
          <w:p w14:paraId="3AADC3A3">
            <w:pPr>
              <w:adjustRightInd w:val="0"/>
              <w:snapToGrid w:val="0"/>
              <w:spacing w:before="115" w:beforeLines="20" w:after="115" w:afterLines="20"/>
              <w:jc w:val="center"/>
              <w:rPr>
                <w:rFonts w:ascii="黑体" w:hAnsi="黑体" w:eastAsia="黑体"/>
              </w:rPr>
            </w:pPr>
            <w:r>
              <w:rPr>
                <w:rFonts w:hint="eastAsia" w:ascii="黑体" w:hAnsi="黑体" w:eastAsia="黑体"/>
              </w:rPr>
              <w:t>总结与思考</w:t>
            </w:r>
          </w:p>
        </w:tc>
        <w:tc>
          <w:tcPr>
            <w:tcW w:w="1701" w:type="dxa"/>
            <w:shd w:val="clear" w:color="auto" w:fill="D8D8D8" w:themeFill="background1" w:themeFillShade="D9"/>
          </w:tcPr>
          <w:p w14:paraId="373714EA">
            <w:pPr>
              <w:adjustRightInd w:val="0"/>
              <w:snapToGrid w:val="0"/>
              <w:spacing w:before="115" w:beforeLines="20" w:after="115" w:afterLines="20"/>
              <w:jc w:val="center"/>
              <w:rPr>
                <w:rFonts w:ascii="黑体" w:hAnsi="黑体" w:eastAsia="黑体"/>
              </w:rPr>
            </w:pPr>
            <w:r>
              <w:rPr>
                <w:rFonts w:hint="eastAsia" w:ascii="黑体" w:hAnsi="黑体" w:eastAsia="黑体"/>
              </w:rPr>
              <w:t>设计目的</w:t>
            </w:r>
          </w:p>
        </w:tc>
      </w:tr>
      <w:tr w14:paraId="168FA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7650" w:type="dxa"/>
            <w:gridSpan w:val="2"/>
            <w:vAlign w:val="center"/>
          </w:tcPr>
          <w:p w14:paraId="39BB6E8D">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带领学生回忆课堂上介绍过的几种常用的创新思维，再次引导大家将创新思维运用到在今后的生活、学习和工作中。</w:t>
            </w:r>
          </w:p>
          <w:p w14:paraId="187D2242">
            <w:pPr>
              <w:adjustRightInd w:val="0"/>
              <w:snapToGrid w:val="0"/>
              <w:spacing w:line="380" w:lineRule="exact"/>
              <w:rPr>
                <w:rFonts w:ascii="黑体" w:hAnsi="黑体" w:eastAsia="黑体"/>
              </w:rPr>
            </w:pPr>
            <w:r>
              <w:rPr>
                <w:rFonts w:hint="eastAsia" w:ascii="楷体" w:hAnsi="楷体" w:eastAsia="楷体"/>
                <w:lang w:val="en-US" w:eastAsia="zh-CN"/>
              </w:rPr>
              <w:t>学生以小组为单位进行讨论交流，在日常生活中遇到常见问题要如何使用创新思维更具新意的去解决。</w:t>
            </w:r>
          </w:p>
        </w:tc>
        <w:tc>
          <w:tcPr>
            <w:tcW w:w="1701" w:type="dxa"/>
            <w:vAlign w:val="center"/>
          </w:tcPr>
          <w:p w14:paraId="2FEF9E10">
            <w:pPr>
              <w:adjustRightInd w:val="0"/>
              <w:snapToGrid w:val="0"/>
              <w:spacing w:line="380" w:lineRule="exact"/>
              <w:rPr>
                <w:rFonts w:ascii="黑体" w:hAnsi="黑体" w:eastAsia="黑体"/>
              </w:rPr>
            </w:pPr>
            <w:r>
              <w:rPr>
                <w:rFonts w:hint="eastAsia" w:ascii="楷体" w:hAnsi="楷体" w:eastAsia="楷体"/>
                <w:color w:val="auto"/>
              </w:rPr>
              <w:t>帮助学生梳理内容、巩固、加深对本节课的认知。</w:t>
            </w:r>
          </w:p>
        </w:tc>
      </w:tr>
    </w:tbl>
    <w:p w14:paraId="324CDA1B">
      <w:pPr>
        <w:adjustRightInd w:val="0"/>
        <w:snapToGrid w:val="0"/>
        <w:spacing w:line="20" w:lineRule="exact"/>
        <w:rPr>
          <w:rFonts w:ascii="黑体" w:hAnsi="黑体" w:eastAsia="黑体"/>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7371"/>
      </w:tblGrid>
      <w:tr w14:paraId="7BCB6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2"/>
            <w:shd w:val="clear" w:color="auto" w:fill="2F5496" w:themeFill="accent1" w:themeFillShade="BF"/>
          </w:tcPr>
          <w:p w14:paraId="5AF4C8E2">
            <w:pPr>
              <w:rPr>
                <w:rFonts w:hint="default" w:ascii="黑体" w:hAnsi="黑体" w:eastAsia="黑体"/>
                <w:lang w:val="en-US" w:eastAsia="zh-CN"/>
              </w:rPr>
            </w:pPr>
            <w:r>
              <w:rPr>
                <w:rFonts w:hint="eastAsia" w:ascii="黑体" w:hAnsi="黑体" w:eastAsia="黑体"/>
                <w:color w:val="FFFFFF" w:themeColor="background1"/>
                <w14:textFill>
                  <w14:solidFill>
                    <w14:schemeClr w14:val="bg1"/>
                  </w14:solidFill>
                </w14:textFill>
              </w:rPr>
              <w:t>五、</w:t>
            </w:r>
            <w:r>
              <w:rPr>
                <w:rFonts w:hint="eastAsia" w:ascii="黑体" w:hAnsi="黑体" w:eastAsia="黑体"/>
                <w:color w:val="FFFFFF" w:themeColor="background1"/>
                <w:lang w:val="en-US" w:eastAsia="zh-CN"/>
                <w14:textFill>
                  <w14:solidFill>
                    <w14:schemeClr w14:val="bg1"/>
                  </w14:solidFill>
                </w14:textFill>
              </w:rPr>
              <w:t>实践活动设计</w:t>
            </w:r>
          </w:p>
        </w:tc>
      </w:tr>
      <w:tr w14:paraId="27396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51" w:type="dxa"/>
            <w:gridSpan w:val="2"/>
            <w:vAlign w:val="center"/>
          </w:tcPr>
          <w:p w14:paraId="1EF57F67">
            <w:pPr>
              <w:adjustRightInd w:val="0"/>
              <w:snapToGrid w:val="0"/>
              <w:spacing w:line="380" w:lineRule="exact"/>
              <w:ind w:left="206" w:hanging="206" w:hangingChars="100"/>
              <w:jc w:val="left"/>
              <w:rPr>
                <w:rFonts w:hint="eastAsia" w:ascii="楷体" w:hAnsi="楷体" w:eastAsia="楷体"/>
              </w:rPr>
            </w:pPr>
          </w:p>
          <w:p w14:paraId="79CF77F2">
            <w:pPr>
              <w:adjustRightInd w:val="0"/>
              <w:snapToGrid w:val="0"/>
              <w:spacing w:before="115" w:beforeLines="20" w:after="115" w:afterLines="20"/>
              <w:jc w:val="center"/>
              <w:rPr>
                <w:rFonts w:hint="eastAsia" w:ascii="楷体" w:hAnsi="楷体" w:eastAsia="楷体"/>
              </w:rPr>
            </w:pPr>
            <w:r>
              <w:rPr>
                <w:rFonts w:hint="eastAsia" w:ascii="黑体" w:hAnsi="黑体" w:eastAsia="黑体"/>
              </w:rPr>
              <w:t>寻找创新方向</w:t>
            </w:r>
          </w:p>
          <w:p w14:paraId="0BD6ED23">
            <w:pPr>
              <w:adjustRightInd w:val="0"/>
              <w:snapToGrid w:val="0"/>
              <w:spacing w:before="115" w:beforeLines="20" w:after="115" w:afterLines="20"/>
              <w:ind w:firstLine="412" w:firstLineChars="200"/>
              <w:jc w:val="left"/>
              <w:rPr>
                <w:rFonts w:hint="eastAsia" w:ascii="楷体" w:hAnsi="楷体" w:eastAsia="楷体"/>
              </w:rPr>
            </w:pPr>
            <w:r>
              <w:rPr>
                <w:rFonts w:hint="eastAsia" w:ascii="黑体" w:hAnsi="黑体" w:eastAsia="黑体"/>
              </w:rPr>
              <w:t>一、实践目的</w:t>
            </w:r>
          </w:p>
          <w:p w14:paraId="526350A5">
            <w:pPr>
              <w:adjustRightInd w:val="0"/>
              <w:snapToGrid w:val="0"/>
              <w:spacing w:line="380" w:lineRule="exact"/>
              <w:ind w:firstLine="412" w:firstLineChars="200"/>
              <w:jc w:val="left"/>
              <w:rPr>
                <w:rFonts w:hint="eastAsia" w:ascii="楷体" w:hAnsi="楷体" w:eastAsia="楷体"/>
              </w:rPr>
            </w:pPr>
            <w:r>
              <w:rPr>
                <w:rFonts w:hint="eastAsia" w:ascii="楷体" w:hAnsi="楷体" w:eastAsia="楷体"/>
              </w:rPr>
              <w:t>通过对创新意识、创新思维的学习，加深对创新的了解。分析当前我国的创新投入和发展方向，熟练运用创新意识，整合运用创新思维，提升创新自觉性。</w:t>
            </w:r>
          </w:p>
          <w:p w14:paraId="566D330F">
            <w:pPr>
              <w:adjustRightInd w:val="0"/>
              <w:snapToGrid w:val="0"/>
              <w:spacing w:before="115" w:beforeLines="20" w:after="115" w:afterLines="20"/>
              <w:ind w:firstLine="412" w:firstLineChars="200"/>
              <w:jc w:val="left"/>
              <w:rPr>
                <w:rFonts w:hint="eastAsia" w:ascii="楷体" w:hAnsi="楷体" w:eastAsia="楷体"/>
              </w:rPr>
            </w:pPr>
            <w:r>
              <w:rPr>
                <w:rFonts w:hint="eastAsia" w:ascii="黑体" w:hAnsi="黑体" w:eastAsia="黑体"/>
              </w:rPr>
              <w:t>二、实践</w:t>
            </w:r>
            <w:r>
              <w:rPr>
                <w:rFonts w:hint="eastAsia" w:ascii="黑体" w:hAnsi="黑体" w:eastAsia="黑体"/>
                <w:lang w:val="en-US" w:eastAsia="zh-CN"/>
              </w:rPr>
              <w:t>流程</w:t>
            </w:r>
          </w:p>
          <w:p w14:paraId="5DE4C6DA">
            <w:pPr>
              <w:adjustRightInd w:val="0"/>
              <w:snapToGrid w:val="0"/>
              <w:spacing w:line="380" w:lineRule="exact"/>
              <w:ind w:firstLine="412" w:firstLineChars="200"/>
              <w:jc w:val="left"/>
              <w:rPr>
                <w:rFonts w:hint="eastAsia" w:ascii="楷体" w:hAnsi="楷体" w:eastAsia="楷体"/>
              </w:rPr>
            </w:pPr>
            <w:r>
              <w:rPr>
                <w:rFonts w:hint="eastAsia" w:ascii="楷体" w:hAnsi="楷体" w:eastAsia="楷体"/>
              </w:rPr>
              <w:t>1. 了解实践背景</w:t>
            </w:r>
          </w:p>
          <w:p w14:paraId="189B9362">
            <w:pPr>
              <w:adjustRightInd w:val="0"/>
              <w:snapToGrid w:val="0"/>
              <w:spacing w:line="380" w:lineRule="exact"/>
              <w:ind w:firstLine="412" w:firstLineChars="200"/>
              <w:jc w:val="left"/>
              <w:rPr>
                <w:rFonts w:hint="eastAsia" w:ascii="楷体" w:hAnsi="楷体" w:eastAsia="楷体"/>
              </w:rPr>
            </w:pPr>
            <w:r>
              <w:rPr>
                <w:rFonts w:hint="eastAsia" w:ascii="楷体" w:hAnsi="楷体" w:eastAsia="楷体"/>
              </w:rPr>
              <w:t>改革开放以来，我国的创新发展不断取得新进展，尤其体现在科技创新方面。创新为我国的综合实力提升提供了重要的支撑。全班同学以 5 ～ 7 人为一组分成若干小组，通过查找资料分析以下两个问题。</w:t>
            </w:r>
          </w:p>
          <w:p w14:paraId="1387F580">
            <w:pPr>
              <w:adjustRightInd w:val="0"/>
              <w:snapToGrid w:val="0"/>
              <w:spacing w:line="380" w:lineRule="exact"/>
              <w:ind w:firstLine="412" w:firstLineChars="200"/>
              <w:jc w:val="left"/>
              <w:rPr>
                <w:rFonts w:hint="eastAsia" w:ascii="楷体" w:hAnsi="楷体" w:eastAsia="楷体"/>
              </w:rPr>
            </w:pPr>
            <w:r>
              <w:rPr>
                <w:rFonts w:hint="eastAsia" w:ascii="楷体" w:hAnsi="楷体" w:eastAsia="楷体"/>
              </w:rPr>
              <w:t>（1）说出“十三五”期间我国在科技方面的创新有哪些，以及“十四五”规划中关于科技创新的内容有哪些。</w:t>
            </w:r>
          </w:p>
          <w:p w14:paraId="70E9DFBA">
            <w:pPr>
              <w:adjustRightInd w:val="0"/>
              <w:snapToGrid w:val="0"/>
              <w:spacing w:line="380" w:lineRule="exact"/>
              <w:ind w:firstLine="412" w:firstLineChars="200"/>
              <w:jc w:val="left"/>
              <w:rPr>
                <w:rFonts w:hint="eastAsia" w:ascii="楷体" w:hAnsi="楷体" w:eastAsia="楷体"/>
              </w:rPr>
            </w:pPr>
            <w:r>
              <w:rPr>
                <w:rFonts w:hint="eastAsia" w:ascii="楷体" w:hAnsi="楷体" w:eastAsia="楷体"/>
              </w:rPr>
              <w:t>（2）通过最新的报道、讲话、行业前沿资讯等，分析目前的创新发展新方向、新业态有哪些。</w:t>
            </w:r>
          </w:p>
          <w:p w14:paraId="15AD06E5">
            <w:pPr>
              <w:adjustRightInd w:val="0"/>
              <w:snapToGrid w:val="0"/>
              <w:spacing w:line="380" w:lineRule="exact"/>
              <w:ind w:firstLine="412" w:firstLineChars="200"/>
              <w:jc w:val="left"/>
              <w:rPr>
                <w:rFonts w:hint="eastAsia" w:ascii="楷体" w:hAnsi="楷体" w:eastAsia="楷体"/>
              </w:rPr>
            </w:pPr>
            <w:r>
              <w:rPr>
                <w:rFonts w:hint="eastAsia" w:ascii="楷体" w:hAnsi="楷体" w:eastAsia="楷体"/>
              </w:rPr>
              <w:t>2. 进行实践分析</w:t>
            </w:r>
          </w:p>
          <w:p w14:paraId="24589861">
            <w:pPr>
              <w:adjustRightInd w:val="0"/>
              <w:snapToGrid w:val="0"/>
              <w:spacing w:line="380" w:lineRule="exact"/>
              <w:ind w:firstLine="412" w:firstLineChars="200"/>
              <w:jc w:val="left"/>
              <w:rPr>
                <w:rFonts w:hint="eastAsia" w:ascii="楷体" w:hAnsi="楷体" w:eastAsia="楷体"/>
              </w:rPr>
            </w:pPr>
            <w:r>
              <w:rPr>
                <w:rFonts w:hint="eastAsia" w:ascii="楷体" w:hAnsi="楷体" w:eastAsia="楷体"/>
              </w:rPr>
              <w:t>小组成员将自己搜集的资料汇总起来，进行集体讨论分析，然后将研究成果填入表 2-3-1。</w:t>
            </w:r>
          </w:p>
          <w:p w14:paraId="103D2DD4">
            <w:pPr>
              <w:adjustRightInd w:val="0"/>
              <w:snapToGrid w:val="0"/>
              <w:spacing w:line="240" w:lineRule="auto"/>
              <w:jc w:val="center"/>
            </w:pPr>
            <w:r>
              <w:drawing>
                <wp:inline distT="0" distB="0" distL="114300" distR="114300">
                  <wp:extent cx="4254500" cy="2798445"/>
                  <wp:effectExtent l="0" t="0" r="12700" b="190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4254500" cy="2798445"/>
                          </a:xfrm>
                          <a:prstGeom prst="rect">
                            <a:avLst/>
                          </a:prstGeom>
                          <a:noFill/>
                          <a:ln>
                            <a:noFill/>
                          </a:ln>
                        </pic:spPr>
                      </pic:pic>
                    </a:graphicData>
                  </a:graphic>
                </wp:inline>
              </w:drawing>
            </w:r>
          </w:p>
          <w:p w14:paraId="4839B979">
            <w:pPr>
              <w:adjustRightInd w:val="0"/>
              <w:snapToGrid w:val="0"/>
              <w:spacing w:line="240" w:lineRule="auto"/>
              <w:jc w:val="center"/>
              <w:rPr>
                <w:rFonts w:hint="eastAsia"/>
              </w:rPr>
            </w:pPr>
            <w:r>
              <w:drawing>
                <wp:inline distT="0" distB="0" distL="114300" distR="114300">
                  <wp:extent cx="4187190" cy="1237615"/>
                  <wp:effectExtent l="0" t="0" r="3810"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4187190" cy="1237615"/>
                          </a:xfrm>
                          <a:prstGeom prst="rect">
                            <a:avLst/>
                          </a:prstGeom>
                          <a:noFill/>
                          <a:ln>
                            <a:noFill/>
                          </a:ln>
                        </pic:spPr>
                      </pic:pic>
                    </a:graphicData>
                  </a:graphic>
                </wp:inline>
              </w:drawing>
            </w:r>
          </w:p>
          <w:p w14:paraId="4C51AC79">
            <w:pPr>
              <w:adjustRightInd w:val="0"/>
              <w:snapToGrid w:val="0"/>
              <w:spacing w:line="380" w:lineRule="exact"/>
              <w:ind w:firstLine="412" w:firstLineChars="200"/>
              <w:jc w:val="left"/>
              <w:rPr>
                <w:rFonts w:hint="eastAsia" w:ascii="楷体" w:hAnsi="楷体" w:eastAsia="楷体"/>
              </w:rPr>
            </w:pPr>
            <w:r>
              <w:rPr>
                <w:rFonts w:hint="eastAsia" w:ascii="楷体" w:hAnsi="楷体" w:eastAsia="楷体"/>
              </w:rPr>
              <w:t>3. 进行小组讨论</w:t>
            </w:r>
          </w:p>
          <w:p w14:paraId="6E6EE512">
            <w:pPr>
              <w:adjustRightInd w:val="0"/>
              <w:snapToGrid w:val="0"/>
              <w:spacing w:line="380" w:lineRule="exact"/>
              <w:ind w:firstLine="412" w:firstLineChars="200"/>
              <w:jc w:val="left"/>
              <w:rPr>
                <w:rFonts w:hint="eastAsia" w:ascii="楷体" w:hAnsi="楷体" w:eastAsia="楷体"/>
              </w:rPr>
            </w:pPr>
            <w:r>
              <w:rPr>
                <w:rFonts w:hint="eastAsia" w:ascii="楷体" w:hAnsi="楷体" w:eastAsia="楷体"/>
              </w:rPr>
              <w:t>小组成员从上表中的科技创新中选择一个与自己所学专业相关的方向，思考讨论如何进行创新思维的培养，具体能怎么做，然后将希望达成的目标和具体操作方法填入表 2-3-2。</w:t>
            </w:r>
          </w:p>
          <w:p w14:paraId="0EC65DC0">
            <w:pPr>
              <w:adjustRightInd w:val="0"/>
              <w:snapToGrid w:val="0"/>
              <w:spacing w:line="240" w:lineRule="auto"/>
              <w:jc w:val="center"/>
              <w:rPr>
                <w:rFonts w:hint="eastAsia" w:ascii="楷体" w:hAnsi="楷体" w:eastAsia="楷体"/>
              </w:rPr>
            </w:pPr>
            <w:r>
              <w:drawing>
                <wp:inline distT="0" distB="0" distL="114300" distR="114300">
                  <wp:extent cx="4271645" cy="3790315"/>
                  <wp:effectExtent l="0" t="0" r="14605" b="63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1"/>
                          <a:stretch>
                            <a:fillRect/>
                          </a:stretch>
                        </pic:blipFill>
                        <pic:spPr>
                          <a:xfrm>
                            <a:off x="0" y="0"/>
                            <a:ext cx="4271645" cy="3790315"/>
                          </a:xfrm>
                          <a:prstGeom prst="rect">
                            <a:avLst/>
                          </a:prstGeom>
                          <a:noFill/>
                          <a:ln>
                            <a:noFill/>
                          </a:ln>
                        </pic:spPr>
                      </pic:pic>
                    </a:graphicData>
                  </a:graphic>
                </wp:inline>
              </w:drawing>
            </w:r>
          </w:p>
          <w:p w14:paraId="12470918">
            <w:pPr>
              <w:adjustRightInd w:val="0"/>
              <w:snapToGrid w:val="0"/>
              <w:spacing w:before="115" w:beforeLines="20" w:after="115" w:afterLines="20"/>
              <w:ind w:firstLine="412" w:firstLineChars="200"/>
              <w:jc w:val="left"/>
              <w:rPr>
                <w:rFonts w:hint="eastAsia" w:ascii="楷体" w:hAnsi="楷体" w:eastAsia="楷体"/>
              </w:rPr>
            </w:pPr>
            <w:r>
              <w:rPr>
                <w:rFonts w:hint="eastAsia" w:ascii="黑体" w:hAnsi="黑体" w:eastAsia="黑体"/>
                <w:lang w:val="en-US" w:eastAsia="zh-CN"/>
              </w:rPr>
              <w:t>三</w:t>
            </w:r>
            <w:r>
              <w:rPr>
                <w:rFonts w:hint="eastAsia" w:ascii="黑体" w:hAnsi="黑体" w:eastAsia="黑体"/>
              </w:rPr>
              <w:t>、实践评价</w:t>
            </w:r>
          </w:p>
          <w:p w14:paraId="5C6A0F27">
            <w:pPr>
              <w:adjustRightInd w:val="0"/>
              <w:snapToGrid w:val="0"/>
              <w:spacing w:line="380" w:lineRule="exact"/>
              <w:ind w:firstLine="412" w:firstLineChars="200"/>
              <w:jc w:val="left"/>
              <w:rPr>
                <w:rFonts w:hint="eastAsia" w:ascii="楷体" w:hAnsi="楷体" w:eastAsia="楷体"/>
              </w:rPr>
            </w:pPr>
            <w:r>
              <w:rPr>
                <w:rFonts w:hint="eastAsia" w:ascii="楷体" w:hAnsi="楷体" w:eastAsia="楷体"/>
              </w:rPr>
              <w:t>根据实践情况填写表 2-3-3。</w:t>
            </w:r>
          </w:p>
          <w:p w14:paraId="41219B84">
            <w:pPr>
              <w:adjustRightInd w:val="0"/>
              <w:snapToGrid w:val="0"/>
              <w:spacing w:line="240" w:lineRule="auto"/>
              <w:jc w:val="center"/>
            </w:pPr>
          </w:p>
          <w:p w14:paraId="7E6925D5">
            <w:pPr>
              <w:adjustRightInd w:val="0"/>
              <w:snapToGrid w:val="0"/>
              <w:spacing w:line="240" w:lineRule="auto"/>
              <w:jc w:val="center"/>
            </w:pPr>
            <w:r>
              <w:drawing>
                <wp:inline distT="0" distB="0" distL="114300" distR="114300">
                  <wp:extent cx="4346575" cy="5001895"/>
                  <wp:effectExtent l="0" t="0" r="15875" b="825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2"/>
                          <a:stretch>
                            <a:fillRect/>
                          </a:stretch>
                        </pic:blipFill>
                        <pic:spPr>
                          <a:xfrm>
                            <a:off x="0" y="0"/>
                            <a:ext cx="4346575" cy="5001895"/>
                          </a:xfrm>
                          <a:prstGeom prst="rect">
                            <a:avLst/>
                          </a:prstGeom>
                          <a:noFill/>
                          <a:ln>
                            <a:noFill/>
                          </a:ln>
                        </pic:spPr>
                      </pic:pic>
                    </a:graphicData>
                  </a:graphic>
                </wp:inline>
              </w:drawing>
            </w:r>
          </w:p>
          <w:p w14:paraId="34D6C180">
            <w:pPr>
              <w:adjustRightInd w:val="0"/>
              <w:snapToGrid w:val="0"/>
              <w:spacing w:before="115" w:beforeLines="20" w:after="115" w:afterLines="20"/>
              <w:ind w:firstLine="412" w:firstLineChars="200"/>
              <w:jc w:val="left"/>
              <w:rPr>
                <w:rFonts w:hint="eastAsia" w:ascii="楷体" w:hAnsi="楷体" w:eastAsia="楷体"/>
              </w:rPr>
            </w:pPr>
            <w:r>
              <w:rPr>
                <w:rFonts w:hint="eastAsia" w:ascii="黑体" w:hAnsi="黑体" w:eastAsia="黑体"/>
                <w:lang w:val="en-US" w:eastAsia="zh-CN"/>
              </w:rPr>
              <w:t>四</w:t>
            </w:r>
            <w:r>
              <w:rPr>
                <w:rFonts w:hint="eastAsia" w:ascii="黑体" w:hAnsi="黑体" w:eastAsia="黑体"/>
              </w:rPr>
              <w:t>、实践总结</w:t>
            </w:r>
          </w:p>
          <w:p w14:paraId="5632150B">
            <w:pPr>
              <w:adjustRightInd w:val="0"/>
              <w:snapToGrid w:val="0"/>
              <w:spacing w:line="380" w:lineRule="exact"/>
              <w:ind w:firstLine="412" w:firstLineChars="200"/>
              <w:jc w:val="left"/>
              <w:rPr>
                <w:rFonts w:ascii="楷体" w:hAnsi="楷体" w:eastAsia="楷体"/>
              </w:rPr>
            </w:pPr>
            <w:r>
              <w:rPr>
                <w:rFonts w:hint="eastAsia" w:ascii="楷体" w:hAnsi="楷体" w:eastAsia="楷体"/>
              </w:rPr>
              <w:t>小组成员总结实践活动中的不足之处，以在下次实践中改进。在课后，根据现实情况，了解创新相关政策。</w:t>
            </w:r>
          </w:p>
        </w:tc>
      </w:tr>
      <w:tr w14:paraId="10D9A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2"/>
            <w:shd w:val="clear" w:color="auto" w:fill="2F5496" w:themeFill="accent1" w:themeFillShade="BF"/>
          </w:tcPr>
          <w:p w14:paraId="2C3BE554">
            <w:pPr>
              <w:rPr>
                <w:rFonts w:ascii="黑体" w:hAnsi="黑体" w:eastAsia="黑体"/>
              </w:rPr>
            </w:pPr>
            <w:r>
              <w:rPr>
                <w:rFonts w:hint="eastAsia" w:ascii="黑体" w:hAnsi="黑体" w:eastAsia="黑体"/>
                <w:color w:val="FFFFFF" w:themeColor="background1"/>
                <w14:textFill>
                  <w14:solidFill>
                    <w14:schemeClr w14:val="bg1"/>
                  </w14:solidFill>
                </w14:textFill>
              </w:rPr>
              <w:t>六、教学评价与反思</w:t>
            </w:r>
          </w:p>
        </w:tc>
      </w:tr>
      <w:tr w14:paraId="6FD16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trPr>
        <w:tc>
          <w:tcPr>
            <w:tcW w:w="1980" w:type="dxa"/>
            <w:vAlign w:val="center"/>
          </w:tcPr>
          <w:p w14:paraId="087D2CD2">
            <w:pPr>
              <w:adjustRightInd w:val="0"/>
              <w:snapToGrid w:val="0"/>
              <w:jc w:val="center"/>
              <w:rPr>
                <w:rFonts w:ascii="黑体" w:hAnsi="黑体" w:eastAsia="黑体"/>
              </w:rPr>
            </w:pPr>
            <w:r>
              <w:rPr>
                <w:rFonts w:hint="eastAsia" w:ascii="黑体" w:hAnsi="黑体" w:eastAsia="黑体"/>
              </w:rPr>
              <w:t>教学评价</w:t>
            </w:r>
          </w:p>
        </w:tc>
        <w:tc>
          <w:tcPr>
            <w:tcW w:w="7371" w:type="dxa"/>
            <w:vAlign w:val="center"/>
          </w:tcPr>
          <w:p w14:paraId="452D242B">
            <w:pPr>
              <w:adjustRightInd w:val="0"/>
              <w:snapToGrid w:val="0"/>
              <w:spacing w:line="380" w:lineRule="exact"/>
              <w:rPr>
                <w:rFonts w:ascii="黑体" w:hAnsi="黑体" w:eastAsia="黑体"/>
              </w:rPr>
            </w:pPr>
            <w:r>
              <w:rPr>
                <w:rFonts w:hint="eastAsia" w:ascii="楷体" w:hAnsi="楷体" w:eastAsia="楷体"/>
              </w:rPr>
              <w:t>本堂课通过案例引入，有助于激发学生的学习兴趣，师生互动</w:t>
            </w:r>
            <w:r>
              <w:rPr>
                <w:rFonts w:hint="eastAsia" w:ascii="楷体" w:hAnsi="楷体" w:eastAsia="楷体"/>
                <w:lang w:val="en-US" w:eastAsia="zh-CN"/>
              </w:rPr>
              <w:t>良</w:t>
            </w:r>
            <w:r>
              <w:rPr>
                <w:rFonts w:hint="eastAsia" w:ascii="楷体" w:hAnsi="楷体" w:eastAsia="楷体"/>
              </w:rPr>
              <w:t>好，课堂氛围活跃，课堂上，把贴近学生生活的案例与书本知识进行融合，</w:t>
            </w:r>
            <w:r>
              <w:rPr>
                <w:rFonts w:hint="eastAsia" w:ascii="楷体" w:hAnsi="楷体" w:eastAsia="楷体"/>
                <w:lang w:val="en-US" w:eastAsia="zh-CN"/>
              </w:rPr>
              <w:t>既能让学生更好的理解教学内容</w:t>
            </w:r>
            <w:r>
              <w:rPr>
                <w:rFonts w:hint="eastAsia" w:ascii="楷体" w:hAnsi="楷体" w:eastAsia="楷体"/>
              </w:rPr>
              <w:t>，</w:t>
            </w:r>
            <w:r>
              <w:rPr>
                <w:rFonts w:hint="eastAsia" w:ascii="楷体" w:hAnsi="楷体" w:eastAsia="楷体"/>
                <w:lang w:val="en-US" w:eastAsia="zh-CN"/>
              </w:rPr>
              <w:t>又能让学生觉得学有所用，</w:t>
            </w:r>
            <w:r>
              <w:rPr>
                <w:rFonts w:hint="eastAsia" w:ascii="楷体" w:hAnsi="楷体" w:eastAsia="楷体"/>
              </w:rPr>
              <w:t>学生的学习状态与</w:t>
            </w:r>
            <w:r>
              <w:rPr>
                <w:rFonts w:hint="eastAsia" w:ascii="楷体" w:hAnsi="楷体" w:eastAsia="楷体"/>
                <w:lang w:val="en-US" w:eastAsia="zh-CN"/>
              </w:rPr>
              <w:t>教学</w:t>
            </w:r>
            <w:r>
              <w:rPr>
                <w:rFonts w:hint="eastAsia" w:ascii="楷体" w:hAnsi="楷体" w:eastAsia="楷体"/>
              </w:rPr>
              <w:t>效果较好。</w:t>
            </w:r>
          </w:p>
        </w:tc>
      </w:tr>
      <w:tr w14:paraId="418C1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6" w:hRule="atLeast"/>
        </w:trPr>
        <w:tc>
          <w:tcPr>
            <w:tcW w:w="1980" w:type="dxa"/>
            <w:vAlign w:val="center"/>
          </w:tcPr>
          <w:p w14:paraId="4EAC9F03">
            <w:pPr>
              <w:adjustRightInd w:val="0"/>
              <w:snapToGrid w:val="0"/>
              <w:jc w:val="center"/>
              <w:rPr>
                <w:rFonts w:ascii="黑体" w:hAnsi="黑体" w:eastAsia="黑体"/>
              </w:rPr>
            </w:pPr>
            <w:r>
              <w:rPr>
                <w:rFonts w:hint="eastAsia" w:ascii="黑体" w:hAnsi="黑体" w:eastAsia="黑体"/>
              </w:rPr>
              <w:t>教学反思</w:t>
            </w:r>
          </w:p>
        </w:tc>
        <w:tc>
          <w:tcPr>
            <w:tcW w:w="7371" w:type="dxa"/>
            <w:vAlign w:val="center"/>
          </w:tcPr>
          <w:p w14:paraId="221AF322">
            <w:pPr>
              <w:adjustRightInd w:val="0"/>
              <w:snapToGrid w:val="0"/>
              <w:spacing w:line="380" w:lineRule="exact"/>
              <w:rPr>
                <w:rFonts w:ascii="黑体" w:hAnsi="黑体" w:eastAsia="黑体"/>
              </w:rPr>
            </w:pPr>
            <w:r>
              <w:rPr>
                <w:rFonts w:hint="eastAsia" w:ascii="MS Gothic" w:hAnsi="MS Gothic" w:eastAsia="MS Gothic" w:cs="MS Gothic"/>
              </w:rPr>
              <w:t>➢</w:t>
            </w:r>
            <w:r>
              <w:rPr>
                <w:rFonts w:ascii="黑体" w:hAnsi="黑体" w:eastAsia="黑体"/>
              </w:rPr>
              <w:t xml:space="preserve"> 本节课效果好，主要体现在：</w:t>
            </w:r>
            <w:r>
              <w:rPr>
                <w:rFonts w:hint="eastAsia" w:ascii="楷体" w:hAnsi="楷体" w:eastAsia="楷体"/>
              </w:rPr>
              <w:t>案例导入精彩，学生比较感兴趣，教学素材较多，能以视频、P</w:t>
            </w:r>
            <w:r>
              <w:rPr>
                <w:rFonts w:ascii="楷体" w:hAnsi="楷体" w:eastAsia="楷体"/>
              </w:rPr>
              <w:t>PT</w:t>
            </w:r>
            <w:r>
              <w:rPr>
                <w:rFonts w:hint="eastAsia" w:ascii="楷体" w:hAnsi="楷体" w:eastAsia="楷体"/>
              </w:rPr>
              <w:t>、图片等方式呈现教学内容；学生回答问题积极主动；让学生进行小组讨论，充分发挥学生学习的主动性。</w:t>
            </w:r>
          </w:p>
          <w:p w14:paraId="4F5D18C5">
            <w:pPr>
              <w:adjustRightInd w:val="0"/>
              <w:snapToGrid w:val="0"/>
              <w:spacing w:line="380" w:lineRule="exact"/>
              <w:rPr>
                <w:rFonts w:ascii="黑体" w:hAnsi="黑体" w:eastAsia="黑体"/>
              </w:rPr>
            </w:pPr>
            <w:r>
              <w:rPr>
                <w:rFonts w:hint="eastAsia" w:ascii="MS Gothic" w:hAnsi="MS Gothic" w:eastAsia="MS Gothic" w:cs="MS Gothic"/>
              </w:rPr>
              <w:t>➢</w:t>
            </w:r>
            <w:r>
              <w:rPr>
                <w:rFonts w:ascii="黑体" w:hAnsi="黑体" w:eastAsia="黑体"/>
              </w:rPr>
              <w:t xml:space="preserve"> 本节课稍有欠缺的是：</w:t>
            </w:r>
            <w:r>
              <w:rPr>
                <w:rFonts w:hint="eastAsia" w:ascii="楷体" w:hAnsi="楷体" w:eastAsia="楷体"/>
              </w:rPr>
              <w:t>学生</w:t>
            </w:r>
            <w:r>
              <w:rPr>
                <w:rFonts w:hint="eastAsia" w:ascii="楷体" w:hAnsi="楷体" w:eastAsia="楷体"/>
                <w:lang w:val="en-US" w:eastAsia="zh-CN"/>
              </w:rPr>
              <w:t>普遍思维比较僵化，思维训练时表现欠佳，思维的活跃度有待提高。不过接下来的课程都是各种创新思维训练，相信学生在接受了多种多样的思维训练后，思维的活跃度和思维的广度深度都会大大提高。</w:t>
            </w:r>
          </w:p>
        </w:tc>
      </w:tr>
    </w:tbl>
    <w:p w14:paraId="01095EC9"/>
    <w:sectPr>
      <w:headerReference r:id="rId3" w:type="default"/>
      <w:footerReference r:id="rId5" w:type="default"/>
      <w:headerReference r:id="rId4" w:type="even"/>
      <w:footerReference r:id="rId6" w:type="even"/>
      <w:pgSz w:w="11906" w:h="16838"/>
      <w:pgMar w:top="1247" w:right="1247" w:bottom="1247" w:left="1247" w:header="851" w:footer="737" w:gutter="0"/>
      <w:cols w:space="425" w:num="1"/>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方正粗雅宋_GBK">
    <w:altName w:val="宋体"/>
    <w:panose1 w:val="00000000000000000000"/>
    <w:charset w:val="00"/>
    <w:family w:val="auto"/>
    <w:pitch w:val="default"/>
    <w:sig w:usb0="00000000" w:usb1="00000000" w:usb2="00000000" w:usb3="00000000" w:csb0="00000000" w:csb1="00000000"/>
  </w:font>
  <w:font w:name="方正兰亭中黑_GBK">
    <w:panose1 w:val="02000000000000000000"/>
    <w:charset w:val="86"/>
    <w:family w:val="auto"/>
    <w:pitch w:val="default"/>
    <w:sig w:usb0="800002BF" w:usb1="38CF7CFA" w:usb2="00082016" w:usb3="00000000" w:csb0="00040000" w:csb1="00000000"/>
  </w:font>
  <w:font w:name="方正兰亭纤黑_GBK">
    <w:altName w:val="黑体"/>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E4002EFF" w:usb1="C000247B" w:usb2="00000009" w:usb3="00000000" w:csb0="200001FF" w:csb1="00000000"/>
  </w:font>
  <w:font w:name="몺틇훐쯎볲">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方正中雅宋简">
    <w:altName w:val="宋体"/>
    <w:panose1 w:val="00000000000000000000"/>
    <w:charset w:val="00"/>
    <w:family w:val="auto"/>
    <w:pitch w:val="default"/>
    <w:sig w:usb0="00000000" w:usb1="00000000" w:usb2="00000000" w:usb3="00000000" w:csb0="00000000" w:csb1="00000000"/>
  </w:font>
  <w:font w:name="方正书宋_GBK">
    <w:panose1 w:val="03000509000000000000"/>
    <w:charset w:val="86"/>
    <w:family w:val="auto"/>
    <w:pitch w:val="default"/>
    <w:sig w:usb0="00000001" w:usb1="080E0000" w:usb2="00000000" w:usb3="00000000" w:csb0="00040000" w:csb1="00000000"/>
  </w:font>
  <w:font w:name="Calibri-Bold">
    <w:altName w:val="RomanS"/>
    <w:panose1 w:val="00000000000000000000"/>
    <w:charset w:val="00"/>
    <w:family w:val="auto"/>
    <w:pitch w:val="default"/>
    <w:sig w:usb0="00000000" w:usb1="00000000" w:usb2="00000000" w:usb3="00000000" w:csb0="0000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7019F">
    <w:pPr>
      <w:pStyle w:val="4"/>
      <w:jc w:val="right"/>
      <w:rPr>
        <w:rFonts w:ascii="宋体" w:hAnsi="宋体" w:eastAsia="宋体"/>
        <w:sz w:val="28"/>
        <w:szCs w:val="28"/>
      </w:rPr>
    </w:pPr>
    <w:r>
      <w:rPr>
        <w:rFonts w:hint="eastAsia" w:ascii="宋体" w:hAnsi="宋体" w:eastAsia="宋体"/>
        <w:sz w:val="28"/>
        <w:szCs w:val="28"/>
      </w:rPr>
      <w:t>—</w:t>
    </w:r>
    <w:sdt>
      <w:sdtPr>
        <w:rPr>
          <w:rFonts w:hint="eastAsia" w:ascii="宋体" w:hAnsi="宋体" w:eastAsia="宋体"/>
          <w:sz w:val="28"/>
          <w:szCs w:val="28"/>
        </w:rPr>
        <w:id w:val="603077012"/>
        <w:docPartObj>
          <w:docPartGallery w:val="autotext"/>
        </w:docPartObj>
      </w:sdtPr>
      <w:sdtEndPr>
        <w:rPr>
          <w:rFonts w:hint="eastAsia" w:ascii="宋体" w:hAnsi="宋体" w:eastAsia="宋体"/>
          <w:sz w:val="28"/>
          <w:szCs w:val="28"/>
        </w:rPr>
      </w:sdtEndPr>
      <w:sdtContent>
        <w:r>
          <w:rPr>
            <w:rFonts w:ascii="宋体" w:hAnsi="宋体" w:eastAsia="宋体"/>
            <w:sz w:val="28"/>
            <w:szCs w:val="28"/>
          </w:rPr>
          <w:t xml:space="preserve"> </w:t>
        </w:r>
        <w:r>
          <w:rPr>
            <w:rFonts w:hint="eastAsia" w:ascii="宋体" w:hAnsi="宋体" w:eastAsia="宋体"/>
            <w:sz w:val="28"/>
            <w:szCs w:val="28"/>
          </w:rPr>
          <w:fldChar w:fldCharType="begin"/>
        </w:r>
        <w:r>
          <w:rPr>
            <w:rFonts w:hint="eastAsia" w:ascii="宋体" w:hAnsi="宋体" w:eastAsia="宋体"/>
            <w:sz w:val="28"/>
            <w:szCs w:val="28"/>
          </w:rPr>
          <w:instrText xml:space="preserve">PAGE   \* MERGEFORMAT</w:instrText>
        </w:r>
        <w:r>
          <w:rPr>
            <w:rFonts w:hint="eastAsia" w:ascii="宋体" w:hAnsi="宋体" w:eastAsia="宋体"/>
            <w:sz w:val="28"/>
            <w:szCs w:val="28"/>
          </w:rPr>
          <w:fldChar w:fldCharType="separate"/>
        </w:r>
        <w:r>
          <w:rPr>
            <w:rFonts w:hint="eastAsia" w:ascii="宋体" w:hAnsi="宋体" w:eastAsia="宋体"/>
            <w:sz w:val="28"/>
            <w:szCs w:val="28"/>
            <w:lang w:val="zh-CN"/>
          </w:rPr>
          <w:t>2</w:t>
        </w:r>
        <w:r>
          <w:rPr>
            <w:rFonts w:hint="eastAsia"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268E8">
    <w:pPr>
      <w:pStyle w:val="4"/>
      <w:rPr>
        <w:rFonts w:ascii="宋体" w:hAnsi="宋体" w:eastAsia="宋体"/>
        <w:sz w:val="28"/>
        <w:szCs w:val="28"/>
      </w:rPr>
    </w:pPr>
    <w:r>
      <w:rPr>
        <w:rFonts w:hint="eastAsia" w:ascii="宋体" w:hAnsi="宋体" w:eastAsia="宋体"/>
        <w:sz w:val="28"/>
        <w:szCs w:val="28"/>
      </w:rPr>
      <w:t>—</w:t>
    </w:r>
    <w:sdt>
      <w:sdtPr>
        <w:rPr>
          <w:rFonts w:hint="eastAsia" w:ascii="宋体" w:hAnsi="宋体" w:eastAsia="宋体"/>
          <w:sz w:val="28"/>
          <w:szCs w:val="28"/>
        </w:rPr>
        <w:id w:val="-114299928"/>
        <w:docPartObj>
          <w:docPartGallery w:val="autotext"/>
        </w:docPartObj>
      </w:sdtPr>
      <w:sdtEndPr>
        <w:rPr>
          <w:rFonts w:hint="eastAsia" w:ascii="宋体" w:hAnsi="宋体" w:eastAsia="宋体"/>
          <w:sz w:val="28"/>
          <w:szCs w:val="28"/>
        </w:rPr>
      </w:sdtEndPr>
      <w:sdtContent>
        <w:r>
          <w:rPr>
            <w:rFonts w:hint="eastAsia" w:ascii="宋体" w:hAnsi="宋体" w:eastAsia="宋体"/>
            <w:sz w:val="28"/>
            <w:szCs w:val="28"/>
          </w:rPr>
          <w:t xml:space="preserve"> </w:t>
        </w:r>
        <w:r>
          <w:rPr>
            <w:rFonts w:hint="eastAsia" w:ascii="宋体" w:hAnsi="宋体" w:eastAsia="宋体"/>
            <w:sz w:val="28"/>
            <w:szCs w:val="28"/>
          </w:rPr>
          <w:fldChar w:fldCharType="begin"/>
        </w:r>
        <w:r>
          <w:rPr>
            <w:rFonts w:hint="eastAsia" w:ascii="宋体" w:hAnsi="宋体" w:eastAsia="宋体"/>
            <w:sz w:val="28"/>
            <w:szCs w:val="28"/>
          </w:rPr>
          <w:instrText xml:space="preserve">PAGE   \* MERGEFORMAT</w:instrText>
        </w:r>
        <w:r>
          <w:rPr>
            <w:rFonts w:hint="eastAsia" w:ascii="宋体" w:hAnsi="宋体" w:eastAsia="宋体"/>
            <w:sz w:val="28"/>
            <w:szCs w:val="28"/>
          </w:rPr>
          <w:fldChar w:fldCharType="separate"/>
        </w:r>
        <w:r>
          <w:rPr>
            <w:rFonts w:hint="eastAsia" w:ascii="宋体" w:hAnsi="宋体" w:eastAsia="宋体"/>
            <w:sz w:val="28"/>
            <w:szCs w:val="28"/>
            <w:lang w:val="zh-CN"/>
          </w:rPr>
          <w:t>2</w:t>
        </w:r>
        <w:r>
          <w:rPr>
            <w:rFonts w:hint="eastAsia" w:ascii="宋体" w:hAnsi="宋体" w:eastAsia="宋体"/>
            <w:sz w:val="28"/>
            <w:szCs w:val="28"/>
          </w:rPr>
          <w:fldChar w:fldCharType="end"/>
        </w:r>
        <w:r>
          <w:rPr>
            <w:rFonts w:hint="eastAsia" w:ascii="宋体" w:hAnsi="宋体" w:eastAsia="宋体"/>
            <w:sz w:val="28"/>
            <w:szCs w:val="28"/>
          </w:rPr>
          <w:t xml:space="preserve"> —</w:t>
        </w:r>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6CA01">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50CB5">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evenAndOddHeaders w:val="1"/>
  <w:drawingGridHorizontalSpacing w:val="103"/>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FhZGY0ZTViYWQyN2I0ZGJhNDk0OThkMjNkNmQ2MDYifQ=="/>
  </w:docVars>
  <w:rsids>
    <w:rsidRoot w:val="00975370"/>
    <w:rsid w:val="00001F1E"/>
    <w:rsid w:val="00003CD9"/>
    <w:rsid w:val="00056104"/>
    <w:rsid w:val="000635C2"/>
    <w:rsid w:val="00064A84"/>
    <w:rsid w:val="00064EEF"/>
    <w:rsid w:val="00072AF4"/>
    <w:rsid w:val="000A6229"/>
    <w:rsid w:val="000B1625"/>
    <w:rsid w:val="000B5729"/>
    <w:rsid w:val="000C1C58"/>
    <w:rsid w:val="00101677"/>
    <w:rsid w:val="00117208"/>
    <w:rsid w:val="00144B96"/>
    <w:rsid w:val="00184C95"/>
    <w:rsid w:val="001B1290"/>
    <w:rsid w:val="001F4093"/>
    <w:rsid w:val="00204AFA"/>
    <w:rsid w:val="002173B7"/>
    <w:rsid w:val="00266ABD"/>
    <w:rsid w:val="00266FF6"/>
    <w:rsid w:val="0028443C"/>
    <w:rsid w:val="00285982"/>
    <w:rsid w:val="00285F79"/>
    <w:rsid w:val="0028702E"/>
    <w:rsid w:val="002A0539"/>
    <w:rsid w:val="003070D4"/>
    <w:rsid w:val="00334946"/>
    <w:rsid w:val="003422D6"/>
    <w:rsid w:val="00350C0B"/>
    <w:rsid w:val="00380CBD"/>
    <w:rsid w:val="00396CF5"/>
    <w:rsid w:val="003A3B42"/>
    <w:rsid w:val="003B4CE5"/>
    <w:rsid w:val="003D2F7B"/>
    <w:rsid w:val="003E40F2"/>
    <w:rsid w:val="00413C27"/>
    <w:rsid w:val="00435BBA"/>
    <w:rsid w:val="00465470"/>
    <w:rsid w:val="004729E1"/>
    <w:rsid w:val="004860C2"/>
    <w:rsid w:val="00486A97"/>
    <w:rsid w:val="00492C98"/>
    <w:rsid w:val="004B16FB"/>
    <w:rsid w:val="004C708E"/>
    <w:rsid w:val="004E0B86"/>
    <w:rsid w:val="004E0CFA"/>
    <w:rsid w:val="00520D78"/>
    <w:rsid w:val="00521B69"/>
    <w:rsid w:val="00534DCC"/>
    <w:rsid w:val="00591B2E"/>
    <w:rsid w:val="005A4423"/>
    <w:rsid w:val="005F6D03"/>
    <w:rsid w:val="00604765"/>
    <w:rsid w:val="00611CCE"/>
    <w:rsid w:val="00617C2A"/>
    <w:rsid w:val="006201CA"/>
    <w:rsid w:val="006363AA"/>
    <w:rsid w:val="00661F48"/>
    <w:rsid w:val="006851CA"/>
    <w:rsid w:val="006A6FEA"/>
    <w:rsid w:val="006B060D"/>
    <w:rsid w:val="006D3798"/>
    <w:rsid w:val="006F1EBD"/>
    <w:rsid w:val="006F55F1"/>
    <w:rsid w:val="00700426"/>
    <w:rsid w:val="00705D3D"/>
    <w:rsid w:val="007311D0"/>
    <w:rsid w:val="00734B1E"/>
    <w:rsid w:val="007962CB"/>
    <w:rsid w:val="007C1145"/>
    <w:rsid w:val="007F68E5"/>
    <w:rsid w:val="00807651"/>
    <w:rsid w:val="00856284"/>
    <w:rsid w:val="0085630F"/>
    <w:rsid w:val="00870392"/>
    <w:rsid w:val="008A1DA0"/>
    <w:rsid w:val="008B04F5"/>
    <w:rsid w:val="008B1838"/>
    <w:rsid w:val="008B2C0D"/>
    <w:rsid w:val="008E20C1"/>
    <w:rsid w:val="008F65DF"/>
    <w:rsid w:val="00912032"/>
    <w:rsid w:val="00935F44"/>
    <w:rsid w:val="009373A9"/>
    <w:rsid w:val="00975370"/>
    <w:rsid w:val="00990260"/>
    <w:rsid w:val="009A0855"/>
    <w:rsid w:val="009C4EDE"/>
    <w:rsid w:val="009E2486"/>
    <w:rsid w:val="00A3560C"/>
    <w:rsid w:val="00A463AE"/>
    <w:rsid w:val="00A51D6C"/>
    <w:rsid w:val="00A73EDD"/>
    <w:rsid w:val="00A97FA2"/>
    <w:rsid w:val="00AA0B89"/>
    <w:rsid w:val="00AC630E"/>
    <w:rsid w:val="00AD50AE"/>
    <w:rsid w:val="00AD6B21"/>
    <w:rsid w:val="00AF6AE2"/>
    <w:rsid w:val="00B32474"/>
    <w:rsid w:val="00B476F0"/>
    <w:rsid w:val="00B778F6"/>
    <w:rsid w:val="00B83AF5"/>
    <w:rsid w:val="00B8635C"/>
    <w:rsid w:val="00BA6957"/>
    <w:rsid w:val="00BA74FD"/>
    <w:rsid w:val="00BD4E20"/>
    <w:rsid w:val="00C267C5"/>
    <w:rsid w:val="00C309C2"/>
    <w:rsid w:val="00C43CF3"/>
    <w:rsid w:val="00C80374"/>
    <w:rsid w:val="00CB6D48"/>
    <w:rsid w:val="00CB7327"/>
    <w:rsid w:val="00CC498B"/>
    <w:rsid w:val="00CE60A4"/>
    <w:rsid w:val="00D21254"/>
    <w:rsid w:val="00D23DC1"/>
    <w:rsid w:val="00D5006A"/>
    <w:rsid w:val="00D87E43"/>
    <w:rsid w:val="00D97515"/>
    <w:rsid w:val="00DB4943"/>
    <w:rsid w:val="00DB5948"/>
    <w:rsid w:val="00DD0525"/>
    <w:rsid w:val="00DD1964"/>
    <w:rsid w:val="00DE47ED"/>
    <w:rsid w:val="00DF3373"/>
    <w:rsid w:val="00DF68D8"/>
    <w:rsid w:val="00E20016"/>
    <w:rsid w:val="00E32B31"/>
    <w:rsid w:val="00E340ED"/>
    <w:rsid w:val="00E770E6"/>
    <w:rsid w:val="00E81F54"/>
    <w:rsid w:val="00E95CB2"/>
    <w:rsid w:val="00EA5C75"/>
    <w:rsid w:val="00EE645A"/>
    <w:rsid w:val="00EF73D2"/>
    <w:rsid w:val="00F37BDC"/>
    <w:rsid w:val="00F54F7B"/>
    <w:rsid w:val="00FD4D58"/>
    <w:rsid w:val="00FE29BE"/>
    <w:rsid w:val="011A24F4"/>
    <w:rsid w:val="0136557F"/>
    <w:rsid w:val="01397196"/>
    <w:rsid w:val="01944594"/>
    <w:rsid w:val="02CC0847"/>
    <w:rsid w:val="03304250"/>
    <w:rsid w:val="03DE5A5A"/>
    <w:rsid w:val="056326BB"/>
    <w:rsid w:val="0565355E"/>
    <w:rsid w:val="060E0879"/>
    <w:rsid w:val="06CB04CF"/>
    <w:rsid w:val="07013F3A"/>
    <w:rsid w:val="07385325"/>
    <w:rsid w:val="07BE165F"/>
    <w:rsid w:val="07D94EB6"/>
    <w:rsid w:val="08AD58A8"/>
    <w:rsid w:val="090E4CA2"/>
    <w:rsid w:val="0B424B21"/>
    <w:rsid w:val="0C017674"/>
    <w:rsid w:val="0C2F1549"/>
    <w:rsid w:val="0C3721AC"/>
    <w:rsid w:val="0C9D25B7"/>
    <w:rsid w:val="0D15111B"/>
    <w:rsid w:val="0D49663A"/>
    <w:rsid w:val="0D7A0B52"/>
    <w:rsid w:val="0F5337A0"/>
    <w:rsid w:val="12B72298"/>
    <w:rsid w:val="12EC18A6"/>
    <w:rsid w:val="12EC1F42"/>
    <w:rsid w:val="177C760C"/>
    <w:rsid w:val="17CA1F0E"/>
    <w:rsid w:val="18253800"/>
    <w:rsid w:val="183B2035"/>
    <w:rsid w:val="1A912387"/>
    <w:rsid w:val="1BB2184F"/>
    <w:rsid w:val="1F817EB6"/>
    <w:rsid w:val="1FFB37C4"/>
    <w:rsid w:val="20264DD1"/>
    <w:rsid w:val="207B4905"/>
    <w:rsid w:val="20F80055"/>
    <w:rsid w:val="212136FE"/>
    <w:rsid w:val="21265711"/>
    <w:rsid w:val="21B90DFF"/>
    <w:rsid w:val="22F02729"/>
    <w:rsid w:val="230E1A60"/>
    <w:rsid w:val="23111551"/>
    <w:rsid w:val="23384D2F"/>
    <w:rsid w:val="242A2579"/>
    <w:rsid w:val="24AF7273"/>
    <w:rsid w:val="25EE7927"/>
    <w:rsid w:val="26005D83"/>
    <w:rsid w:val="26393298"/>
    <w:rsid w:val="26AD6CAC"/>
    <w:rsid w:val="26E5441A"/>
    <w:rsid w:val="26F061DF"/>
    <w:rsid w:val="29C27101"/>
    <w:rsid w:val="29F80164"/>
    <w:rsid w:val="2A712AAA"/>
    <w:rsid w:val="2AA57D5A"/>
    <w:rsid w:val="2ADB491E"/>
    <w:rsid w:val="2AF05EF0"/>
    <w:rsid w:val="2C284FA5"/>
    <w:rsid w:val="2E026666"/>
    <w:rsid w:val="2E3A0657"/>
    <w:rsid w:val="2F143581"/>
    <w:rsid w:val="2F286686"/>
    <w:rsid w:val="2FB41BE1"/>
    <w:rsid w:val="2FEF016D"/>
    <w:rsid w:val="30A30D2F"/>
    <w:rsid w:val="33BA709B"/>
    <w:rsid w:val="33F748ED"/>
    <w:rsid w:val="342A1E5D"/>
    <w:rsid w:val="344F1ED9"/>
    <w:rsid w:val="34DA5C46"/>
    <w:rsid w:val="34EB0DAA"/>
    <w:rsid w:val="3518676F"/>
    <w:rsid w:val="35B2271F"/>
    <w:rsid w:val="36251143"/>
    <w:rsid w:val="36293C2D"/>
    <w:rsid w:val="364518CC"/>
    <w:rsid w:val="36C26B95"/>
    <w:rsid w:val="36FD79CA"/>
    <w:rsid w:val="379466D5"/>
    <w:rsid w:val="39170B5A"/>
    <w:rsid w:val="394418E0"/>
    <w:rsid w:val="3A5D4394"/>
    <w:rsid w:val="3ACD1DA9"/>
    <w:rsid w:val="3B464036"/>
    <w:rsid w:val="3BBB70B6"/>
    <w:rsid w:val="3BD17677"/>
    <w:rsid w:val="3BE63123"/>
    <w:rsid w:val="3D997383"/>
    <w:rsid w:val="3F1735F3"/>
    <w:rsid w:val="3F313784"/>
    <w:rsid w:val="3FD85478"/>
    <w:rsid w:val="410D4CAE"/>
    <w:rsid w:val="419378A9"/>
    <w:rsid w:val="426E3D42"/>
    <w:rsid w:val="43AA60F6"/>
    <w:rsid w:val="43DE0B83"/>
    <w:rsid w:val="44A818BD"/>
    <w:rsid w:val="44CD1324"/>
    <w:rsid w:val="44D81A76"/>
    <w:rsid w:val="450308A1"/>
    <w:rsid w:val="453035CB"/>
    <w:rsid w:val="453C2005"/>
    <w:rsid w:val="455A2F7E"/>
    <w:rsid w:val="455B595D"/>
    <w:rsid w:val="469F284C"/>
    <w:rsid w:val="46A74A24"/>
    <w:rsid w:val="474367CD"/>
    <w:rsid w:val="479E48B1"/>
    <w:rsid w:val="48511EC0"/>
    <w:rsid w:val="48626422"/>
    <w:rsid w:val="492D05E3"/>
    <w:rsid w:val="4972249A"/>
    <w:rsid w:val="4A003601"/>
    <w:rsid w:val="4BBF472C"/>
    <w:rsid w:val="4C787DC7"/>
    <w:rsid w:val="4CB30DFF"/>
    <w:rsid w:val="4CF53A71"/>
    <w:rsid w:val="4D5D6FBD"/>
    <w:rsid w:val="4E0B6A19"/>
    <w:rsid w:val="4F6C798B"/>
    <w:rsid w:val="50740C59"/>
    <w:rsid w:val="50A849F3"/>
    <w:rsid w:val="5117167F"/>
    <w:rsid w:val="522400A9"/>
    <w:rsid w:val="523F3135"/>
    <w:rsid w:val="53740BBC"/>
    <w:rsid w:val="53BD6A07"/>
    <w:rsid w:val="53C41B44"/>
    <w:rsid w:val="5472561E"/>
    <w:rsid w:val="54B00BC1"/>
    <w:rsid w:val="554271C4"/>
    <w:rsid w:val="556D2968"/>
    <w:rsid w:val="55CE2806"/>
    <w:rsid w:val="56327E70"/>
    <w:rsid w:val="581C2704"/>
    <w:rsid w:val="58C83E84"/>
    <w:rsid w:val="5934151A"/>
    <w:rsid w:val="59447815"/>
    <w:rsid w:val="594A02AB"/>
    <w:rsid w:val="59C97EB4"/>
    <w:rsid w:val="5A192683"/>
    <w:rsid w:val="5A896B47"/>
    <w:rsid w:val="5B435A44"/>
    <w:rsid w:val="5BEF797A"/>
    <w:rsid w:val="5D1C0DE3"/>
    <w:rsid w:val="5D3D64C3"/>
    <w:rsid w:val="5D852344"/>
    <w:rsid w:val="5DB22581"/>
    <w:rsid w:val="5EF808F3"/>
    <w:rsid w:val="602A0F80"/>
    <w:rsid w:val="603D6F06"/>
    <w:rsid w:val="60561D75"/>
    <w:rsid w:val="60C2740B"/>
    <w:rsid w:val="60F23E63"/>
    <w:rsid w:val="61280402"/>
    <w:rsid w:val="61504A17"/>
    <w:rsid w:val="628F5A13"/>
    <w:rsid w:val="63523361"/>
    <w:rsid w:val="63553FF7"/>
    <w:rsid w:val="637A3FCD"/>
    <w:rsid w:val="64E75692"/>
    <w:rsid w:val="65020356"/>
    <w:rsid w:val="651B28CB"/>
    <w:rsid w:val="652F79AF"/>
    <w:rsid w:val="66344907"/>
    <w:rsid w:val="677551D7"/>
    <w:rsid w:val="69D56401"/>
    <w:rsid w:val="6A244C92"/>
    <w:rsid w:val="6A5C61DA"/>
    <w:rsid w:val="6A6B0B13"/>
    <w:rsid w:val="6ABF49BB"/>
    <w:rsid w:val="6AF2536F"/>
    <w:rsid w:val="6B421874"/>
    <w:rsid w:val="6B4D095A"/>
    <w:rsid w:val="6C4D6722"/>
    <w:rsid w:val="6EBC6EA2"/>
    <w:rsid w:val="6F7D29A6"/>
    <w:rsid w:val="6FBE2DCE"/>
    <w:rsid w:val="70271038"/>
    <w:rsid w:val="716B31A7"/>
    <w:rsid w:val="71BB37DA"/>
    <w:rsid w:val="745E3847"/>
    <w:rsid w:val="750951B1"/>
    <w:rsid w:val="757271FA"/>
    <w:rsid w:val="75A650F5"/>
    <w:rsid w:val="76054153"/>
    <w:rsid w:val="76A2766B"/>
    <w:rsid w:val="77161E07"/>
    <w:rsid w:val="7D7635FF"/>
    <w:rsid w:val="7D8F6B26"/>
    <w:rsid w:val="7E551467"/>
    <w:rsid w:val="7F6C2F0C"/>
    <w:rsid w:val="7F7C266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000FF"/>
      <w:u w:val="single"/>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4612</Words>
  <Characters>4675</Characters>
  <Lines>33</Lines>
  <Paragraphs>9</Paragraphs>
  <TotalTime>31</TotalTime>
  <ScaleCrop>false</ScaleCrop>
  <LinksUpToDate>false</LinksUpToDate>
  <CharactersWithSpaces>4710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2024-02-29T04:46:00Z</dcterms:created>
  <dc:creator>汤新</dc:creator>
  <cp:lastModifiedBy>薛东西</cp:lastModifiedBy>
  <dcterms:modified xsi:type="dcterms:W3CDTF">2025-09-29T09:20:53Z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7DCAA54404024669B7D147044AEC6645_12</vt:lpwstr>
  </property>
  <property fmtid="{D5CDD505-2E9C-101B-9397-08002B2CF9AE}" pid="4" name="KSOTemplateDocerSaveRecord">
    <vt:lpwstr>eyJoZGlkIjoiZWNhYzc5NThlMmQ4YTlhZTI0ZTMyYWFhZWUyMTMxNjciLCJ1c2VySWQiOiI2NTMyMjMzMTEifQ==</vt:lpwstr>
  </property>
</Properties>
</file>